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AB12F1" w14:textId="2295AB80" w:rsidR="005C540B" w:rsidRDefault="005C540B" w:rsidP="007B1077">
      <w:pPr>
        <w:pBdr>
          <w:top w:val="nil"/>
          <w:left w:val="nil"/>
          <w:bottom w:val="nil"/>
          <w:right w:val="nil"/>
          <w:between w:val="nil"/>
        </w:pBdr>
        <w:shd w:val="clear" w:color="auto" w:fill="FFFFFF"/>
        <w:ind w:left="720"/>
        <w:jc w:val="both"/>
        <w:rPr>
          <w:rFonts w:ascii="Calibri" w:eastAsia="Calibri" w:hAnsi="Calibri" w:cs="Calibri"/>
          <w:color w:val="222222"/>
        </w:rPr>
      </w:pPr>
      <w:r>
        <w:rPr>
          <w:rFonts w:ascii="Arial" w:eastAsia="Arial" w:hAnsi="Arial" w:cs="Arial"/>
          <w:color w:val="222222"/>
          <w:sz w:val="20"/>
          <w:szCs w:val="20"/>
        </w:rPr>
        <w:t>  </w:t>
      </w:r>
    </w:p>
    <w:p w14:paraId="489D37FD" w14:textId="7B3E6763" w:rsidR="002821ED" w:rsidRPr="006716D5" w:rsidRDefault="00C61AB9" w:rsidP="007B1077">
      <w:pPr>
        <w:pBdr>
          <w:top w:val="nil"/>
          <w:left w:val="nil"/>
          <w:bottom w:val="nil"/>
          <w:right w:val="nil"/>
          <w:between w:val="nil"/>
        </w:pBdr>
        <w:rPr>
          <w:rFonts w:ascii="Arial" w:hAnsi="Arial" w:cs="Arial"/>
          <w:bCs/>
          <w:color w:val="000000" w:themeColor="text1"/>
          <w:sz w:val="20"/>
          <w:szCs w:val="20"/>
        </w:rPr>
      </w:pPr>
      <w:r>
        <w:rPr>
          <w:noProof/>
        </w:rPr>
        <w:drawing>
          <wp:inline distT="0" distB="0" distL="0" distR="0" wp14:anchorId="50BD1D6E" wp14:editId="488B6517">
            <wp:extent cx="891540" cy="1040916"/>
            <wp:effectExtent l="0" t="0" r="3810" b="698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97355" cy="1047705"/>
                    </a:xfrm>
                    <a:prstGeom prst="rect">
                      <a:avLst/>
                    </a:prstGeom>
                    <a:noFill/>
                    <a:ln>
                      <a:noFill/>
                    </a:ln>
                  </pic:spPr>
                </pic:pic>
              </a:graphicData>
            </a:graphic>
          </wp:inline>
        </w:drawing>
      </w:r>
      <w:r w:rsidR="002821ED" w:rsidRPr="006716D5">
        <w:rPr>
          <w:rFonts w:ascii="Arial" w:hAnsi="Arial" w:cs="Arial"/>
          <w:bCs/>
          <w:color w:val="000000" w:themeColor="text1"/>
          <w:sz w:val="20"/>
          <w:szCs w:val="20"/>
        </w:rPr>
        <w:t xml:space="preserve">         </w:t>
      </w:r>
      <w:r w:rsidR="002821ED">
        <w:rPr>
          <w:rFonts w:ascii="Arial" w:hAnsi="Arial" w:cs="Arial"/>
          <w:bCs/>
          <w:color w:val="000000" w:themeColor="text1"/>
          <w:sz w:val="20"/>
          <w:szCs w:val="20"/>
        </w:rPr>
        <w:t xml:space="preserve"> </w:t>
      </w:r>
      <w:r w:rsidR="002821ED">
        <w:rPr>
          <w:noProof/>
        </w:rPr>
        <w:t xml:space="preserve">    </w:t>
      </w:r>
      <w:r w:rsidR="002821ED">
        <w:rPr>
          <w:rFonts w:ascii="Arial" w:hAnsi="Arial" w:cs="Arial"/>
          <w:bCs/>
          <w:color w:val="000000" w:themeColor="text1"/>
          <w:sz w:val="20"/>
          <w:szCs w:val="20"/>
        </w:rPr>
        <w:t xml:space="preserve">                   </w:t>
      </w:r>
      <w:r w:rsidR="002821ED" w:rsidRPr="006716D5">
        <w:rPr>
          <w:rFonts w:ascii="Arial" w:hAnsi="Arial" w:cs="Arial"/>
          <w:bCs/>
          <w:color w:val="000000" w:themeColor="text1"/>
          <w:sz w:val="20"/>
          <w:szCs w:val="20"/>
        </w:rPr>
        <w:t xml:space="preserve">   </w:t>
      </w:r>
      <w:r w:rsidR="002821ED">
        <w:rPr>
          <w:noProof/>
        </w:rPr>
        <w:t xml:space="preserve"> </w:t>
      </w:r>
      <w:r w:rsidR="002821ED" w:rsidRPr="006716D5">
        <w:rPr>
          <w:rFonts w:ascii="Arial" w:hAnsi="Arial" w:cs="Arial"/>
          <w:bCs/>
          <w:color w:val="000000" w:themeColor="text1"/>
          <w:sz w:val="20"/>
          <w:szCs w:val="20"/>
        </w:rPr>
        <w:t xml:space="preserve">        </w:t>
      </w:r>
      <w:r w:rsidR="002821ED">
        <w:rPr>
          <w:noProof/>
        </w:rPr>
        <w:t xml:space="preserve">    </w:t>
      </w:r>
    </w:p>
    <w:p w14:paraId="5F6AF4F4" w14:textId="77777777" w:rsidR="002821ED" w:rsidRDefault="002821ED" w:rsidP="007B1077">
      <w:pPr>
        <w:pBdr>
          <w:top w:val="nil"/>
          <w:left w:val="nil"/>
          <w:bottom w:val="nil"/>
          <w:right w:val="nil"/>
          <w:between w:val="nil"/>
        </w:pBdr>
        <w:shd w:val="clear" w:color="auto" w:fill="FFFFFF"/>
        <w:jc w:val="right"/>
        <w:rPr>
          <w:rFonts w:ascii="Arial" w:hAnsi="Arial" w:cs="Arial"/>
          <w:b/>
          <w:color w:val="000000" w:themeColor="text1"/>
          <w:sz w:val="22"/>
          <w:szCs w:val="22"/>
        </w:rPr>
      </w:pPr>
    </w:p>
    <w:p w14:paraId="25440C89" w14:textId="5B22936B" w:rsidR="002821ED" w:rsidRPr="00127CA8" w:rsidRDefault="00B15F38" w:rsidP="007B1077">
      <w:pPr>
        <w:pBdr>
          <w:top w:val="nil"/>
          <w:left w:val="nil"/>
          <w:bottom w:val="nil"/>
          <w:right w:val="nil"/>
          <w:between w:val="nil"/>
        </w:pBdr>
        <w:shd w:val="clear" w:color="auto" w:fill="FFFFFF"/>
        <w:jc w:val="right"/>
        <w:rPr>
          <w:rFonts w:ascii="Gill Sans Nova" w:hAnsi="Gill Sans Nova" w:cs="Arial"/>
          <w:b/>
          <w:color w:val="000000" w:themeColor="text1"/>
          <w:sz w:val="22"/>
          <w:szCs w:val="22"/>
        </w:rPr>
      </w:pPr>
      <w:r w:rsidRPr="00127CA8">
        <w:rPr>
          <w:rFonts w:ascii="Gill Sans Nova" w:hAnsi="Gill Sans Nova" w:cs="Arial"/>
          <w:b/>
          <w:color w:val="000000" w:themeColor="text1"/>
          <w:sz w:val="22"/>
          <w:szCs w:val="22"/>
        </w:rPr>
        <w:t>Communiqué NOMINATIONS</w:t>
      </w:r>
    </w:p>
    <w:p w14:paraId="3EA199B8" w14:textId="5F09B442" w:rsidR="002821ED" w:rsidRPr="00127CA8" w:rsidRDefault="002821ED" w:rsidP="007B1077">
      <w:pPr>
        <w:pBdr>
          <w:top w:val="nil"/>
          <w:left w:val="nil"/>
          <w:bottom w:val="nil"/>
          <w:right w:val="nil"/>
          <w:between w:val="nil"/>
        </w:pBdr>
        <w:shd w:val="clear" w:color="auto" w:fill="FFFFFF"/>
        <w:jc w:val="right"/>
        <w:rPr>
          <w:rFonts w:ascii="Gill Sans Nova" w:hAnsi="Gill Sans Nova" w:cs="Arial"/>
          <w:b/>
          <w:color w:val="000000" w:themeColor="text1"/>
          <w:sz w:val="22"/>
          <w:szCs w:val="22"/>
        </w:rPr>
      </w:pPr>
      <w:r w:rsidRPr="00127CA8">
        <w:rPr>
          <w:rFonts w:ascii="Gill Sans Nova" w:hAnsi="Gill Sans Nova" w:cs="Arial"/>
          <w:bCs/>
          <w:i/>
          <w:iCs/>
          <w:color w:val="000000" w:themeColor="text1"/>
          <w:sz w:val="22"/>
          <w:szCs w:val="22"/>
        </w:rPr>
        <w:t>Nantes, le</w:t>
      </w:r>
      <w:r w:rsidR="00B15F38" w:rsidRPr="00127CA8">
        <w:rPr>
          <w:rFonts w:ascii="Gill Sans Nova" w:hAnsi="Gill Sans Nova" w:cs="Arial"/>
          <w:bCs/>
          <w:i/>
          <w:iCs/>
          <w:color w:val="000000" w:themeColor="text1"/>
          <w:sz w:val="22"/>
          <w:szCs w:val="22"/>
        </w:rPr>
        <w:t xml:space="preserve"> </w:t>
      </w:r>
      <w:r w:rsidR="00885890" w:rsidRPr="00127CA8">
        <w:rPr>
          <w:rFonts w:ascii="Gill Sans Nova" w:hAnsi="Gill Sans Nova" w:cs="Arial"/>
          <w:bCs/>
          <w:i/>
          <w:iCs/>
          <w:color w:val="000000" w:themeColor="text1"/>
          <w:sz w:val="22"/>
          <w:szCs w:val="22"/>
        </w:rPr>
        <w:t>12</w:t>
      </w:r>
      <w:r w:rsidR="00B15F38" w:rsidRPr="00127CA8">
        <w:rPr>
          <w:rFonts w:ascii="Gill Sans Nova" w:hAnsi="Gill Sans Nova" w:cs="Arial"/>
          <w:bCs/>
          <w:i/>
          <w:iCs/>
          <w:color w:val="000000" w:themeColor="text1"/>
          <w:sz w:val="22"/>
          <w:szCs w:val="22"/>
        </w:rPr>
        <w:t xml:space="preserve"> </w:t>
      </w:r>
      <w:r w:rsidR="00D1167D" w:rsidRPr="00127CA8">
        <w:rPr>
          <w:rFonts w:ascii="Gill Sans Nova" w:hAnsi="Gill Sans Nova" w:cs="Arial"/>
          <w:bCs/>
          <w:i/>
          <w:iCs/>
          <w:color w:val="000000" w:themeColor="text1"/>
          <w:sz w:val="22"/>
          <w:szCs w:val="22"/>
        </w:rPr>
        <w:t xml:space="preserve">avril </w:t>
      </w:r>
      <w:r w:rsidR="00167045" w:rsidRPr="00127CA8">
        <w:rPr>
          <w:rFonts w:ascii="Gill Sans Nova" w:hAnsi="Gill Sans Nova" w:cs="Arial"/>
          <w:bCs/>
          <w:i/>
          <w:iCs/>
          <w:color w:val="000000" w:themeColor="text1"/>
          <w:sz w:val="22"/>
          <w:szCs w:val="22"/>
        </w:rPr>
        <w:t>2022</w:t>
      </w:r>
    </w:p>
    <w:p w14:paraId="197276BC" w14:textId="77777777" w:rsidR="002821ED" w:rsidRDefault="002821ED" w:rsidP="007B1077">
      <w:pPr>
        <w:pBdr>
          <w:top w:val="nil"/>
          <w:left w:val="nil"/>
          <w:bottom w:val="nil"/>
          <w:right w:val="nil"/>
          <w:between w:val="nil"/>
        </w:pBdr>
        <w:shd w:val="clear" w:color="auto" w:fill="FFFFFF"/>
        <w:rPr>
          <w:rFonts w:ascii="Arial" w:hAnsi="Arial" w:cs="Arial"/>
          <w:bCs/>
          <w:color w:val="000000" w:themeColor="text1"/>
          <w:sz w:val="20"/>
          <w:szCs w:val="20"/>
        </w:rPr>
      </w:pPr>
    </w:p>
    <w:p w14:paraId="39E5C27F" w14:textId="77777777" w:rsidR="002821ED" w:rsidRPr="006716D5" w:rsidRDefault="002821ED" w:rsidP="007B1077">
      <w:pPr>
        <w:pBdr>
          <w:top w:val="nil"/>
          <w:left w:val="nil"/>
          <w:bottom w:val="nil"/>
          <w:right w:val="nil"/>
          <w:between w:val="nil"/>
        </w:pBdr>
        <w:shd w:val="clear" w:color="auto" w:fill="FFFFFF"/>
        <w:rPr>
          <w:rFonts w:ascii="Arial" w:hAnsi="Arial" w:cs="Arial"/>
          <w:bCs/>
          <w:color w:val="000000" w:themeColor="text1"/>
          <w:sz w:val="20"/>
          <w:szCs w:val="20"/>
        </w:rPr>
      </w:pPr>
    </w:p>
    <w:p w14:paraId="289C7FAF" w14:textId="77777777" w:rsidR="004E335C" w:rsidRPr="00127CA8" w:rsidRDefault="004E335C" w:rsidP="007B1077">
      <w:pPr>
        <w:jc w:val="center"/>
        <w:rPr>
          <w:rFonts w:ascii="Gill Sans Nova" w:hAnsi="Gill Sans Nova" w:cs="Arial"/>
          <w:b/>
          <w:color w:val="000000" w:themeColor="text1"/>
          <w:sz w:val="28"/>
          <w:szCs w:val="28"/>
        </w:rPr>
      </w:pPr>
      <w:r w:rsidRPr="00127CA8">
        <w:rPr>
          <w:rFonts w:ascii="Gill Sans Nova" w:hAnsi="Gill Sans Nova" w:cs="Arial"/>
          <w:b/>
          <w:color w:val="000000" w:themeColor="text1"/>
          <w:sz w:val="28"/>
          <w:szCs w:val="28"/>
        </w:rPr>
        <w:t>Deux nominations et des recrutements en perspective</w:t>
      </w:r>
    </w:p>
    <w:p w14:paraId="086656A6" w14:textId="697AD724" w:rsidR="00167045" w:rsidRPr="00127CA8" w:rsidRDefault="004E335C" w:rsidP="007B1077">
      <w:pPr>
        <w:jc w:val="center"/>
        <w:rPr>
          <w:rFonts w:ascii="Gill Sans Nova" w:hAnsi="Gill Sans Nova" w:cs="Arial"/>
          <w:b/>
          <w:color w:val="000000" w:themeColor="text1"/>
          <w:sz w:val="28"/>
          <w:szCs w:val="28"/>
        </w:rPr>
      </w:pPr>
      <w:r w:rsidRPr="00127CA8">
        <w:rPr>
          <w:rFonts w:ascii="Gill Sans Nova" w:hAnsi="Gill Sans Nova" w:cs="Arial"/>
          <w:b/>
          <w:color w:val="000000" w:themeColor="text1"/>
          <w:sz w:val="28"/>
          <w:szCs w:val="28"/>
        </w:rPr>
        <w:t xml:space="preserve"> </w:t>
      </w:r>
      <w:proofErr w:type="gramStart"/>
      <w:r w:rsidRPr="00127CA8">
        <w:rPr>
          <w:rFonts w:ascii="Gill Sans Nova" w:hAnsi="Gill Sans Nova" w:cs="Arial"/>
          <w:b/>
          <w:color w:val="000000" w:themeColor="text1"/>
          <w:sz w:val="28"/>
          <w:szCs w:val="28"/>
        </w:rPr>
        <w:t>au</w:t>
      </w:r>
      <w:proofErr w:type="gramEnd"/>
      <w:r w:rsidRPr="00127CA8">
        <w:rPr>
          <w:rFonts w:ascii="Gill Sans Nova" w:hAnsi="Gill Sans Nova" w:cs="Arial"/>
          <w:b/>
          <w:color w:val="000000" w:themeColor="text1"/>
          <w:sz w:val="28"/>
          <w:szCs w:val="28"/>
        </w:rPr>
        <w:t xml:space="preserve"> sein de l</w:t>
      </w:r>
      <w:r w:rsidR="002577AB" w:rsidRPr="00127CA8">
        <w:rPr>
          <w:rFonts w:ascii="Gill Sans Nova" w:hAnsi="Gill Sans Nova" w:cs="Arial"/>
          <w:b/>
          <w:color w:val="000000" w:themeColor="text1"/>
          <w:sz w:val="28"/>
          <w:szCs w:val="28"/>
        </w:rPr>
        <w:t>a</w:t>
      </w:r>
      <w:r w:rsidR="00167045" w:rsidRPr="00127CA8">
        <w:rPr>
          <w:rFonts w:ascii="Gill Sans Nova" w:hAnsi="Gill Sans Nova" w:cs="Arial"/>
          <w:b/>
          <w:color w:val="000000" w:themeColor="text1"/>
          <w:sz w:val="28"/>
          <w:szCs w:val="28"/>
        </w:rPr>
        <w:t xml:space="preserve"> biotech XENOTHERA </w:t>
      </w:r>
    </w:p>
    <w:p w14:paraId="466157A5" w14:textId="35974222" w:rsidR="00D329EC" w:rsidRPr="00167045" w:rsidRDefault="002821ED" w:rsidP="007B1077">
      <w:pPr>
        <w:pBdr>
          <w:top w:val="nil"/>
          <w:left w:val="nil"/>
          <w:bottom w:val="nil"/>
          <w:right w:val="nil"/>
          <w:between w:val="nil"/>
        </w:pBdr>
        <w:shd w:val="clear" w:color="auto" w:fill="FFFFFF"/>
        <w:jc w:val="center"/>
        <w:rPr>
          <w:rFonts w:ascii="Arial" w:hAnsi="Arial" w:cs="Arial"/>
          <w:b/>
          <w:color w:val="000000" w:themeColor="text1"/>
          <w:sz w:val="28"/>
          <w:szCs w:val="28"/>
        </w:rPr>
      </w:pPr>
      <w:r>
        <w:rPr>
          <w:rFonts w:ascii="Arial" w:hAnsi="Arial" w:cs="Arial"/>
          <w:b/>
          <w:color w:val="000000" w:themeColor="text1"/>
          <w:sz w:val="28"/>
          <w:szCs w:val="28"/>
        </w:rPr>
        <w:t xml:space="preserve"> </w:t>
      </w:r>
    </w:p>
    <w:p w14:paraId="2DF93EEE" w14:textId="77777777" w:rsidR="002821ED" w:rsidRPr="00F13A4C" w:rsidRDefault="002821ED" w:rsidP="007B1077">
      <w:pPr>
        <w:pBdr>
          <w:top w:val="nil"/>
          <w:left w:val="nil"/>
          <w:bottom w:val="nil"/>
          <w:right w:val="nil"/>
          <w:between w:val="nil"/>
        </w:pBdr>
        <w:shd w:val="clear" w:color="auto" w:fill="FFFFFF"/>
        <w:jc w:val="center"/>
        <w:rPr>
          <w:rFonts w:ascii="Arial" w:hAnsi="Arial" w:cs="Arial"/>
          <w:b/>
          <w:color w:val="000000" w:themeColor="text1"/>
          <w:sz w:val="6"/>
          <w:szCs w:val="6"/>
        </w:rPr>
      </w:pPr>
    </w:p>
    <w:p w14:paraId="57465532" w14:textId="77777777" w:rsidR="0086245F" w:rsidRPr="00127CA8" w:rsidRDefault="0086245F" w:rsidP="007B1077">
      <w:pPr>
        <w:jc w:val="both"/>
        <w:rPr>
          <w:rFonts w:ascii="Gill Sans Nova" w:hAnsi="Gill Sans Nova" w:cs="Arial"/>
          <w:b/>
          <w:bCs/>
          <w:sz w:val="22"/>
          <w:szCs w:val="22"/>
        </w:rPr>
      </w:pPr>
      <w:r w:rsidRPr="00127CA8">
        <w:rPr>
          <w:rFonts w:ascii="Gill Sans Nova" w:hAnsi="Gill Sans Nova" w:cs="Arial"/>
          <w:b/>
          <w:bCs/>
          <w:sz w:val="22"/>
          <w:szCs w:val="22"/>
        </w:rPr>
        <w:t>Afin d’accompagner ses prochaines étapes de croissance, l</w:t>
      </w:r>
      <w:r w:rsidR="004E335C" w:rsidRPr="00127CA8">
        <w:rPr>
          <w:rFonts w:ascii="Gill Sans Nova" w:hAnsi="Gill Sans Nova" w:cs="Arial"/>
          <w:b/>
          <w:bCs/>
          <w:sz w:val="22"/>
          <w:szCs w:val="22"/>
        </w:rPr>
        <w:t>a</w:t>
      </w:r>
      <w:r w:rsidR="00C61AB9" w:rsidRPr="00127CA8">
        <w:rPr>
          <w:rFonts w:ascii="Gill Sans Nova" w:hAnsi="Gill Sans Nova" w:cs="Arial"/>
          <w:b/>
          <w:bCs/>
          <w:sz w:val="22"/>
          <w:szCs w:val="22"/>
        </w:rPr>
        <w:t xml:space="preserve"> biotech nantaise</w:t>
      </w:r>
      <w:r w:rsidR="00167045" w:rsidRPr="00127CA8">
        <w:rPr>
          <w:rFonts w:ascii="Gill Sans Nova" w:hAnsi="Gill Sans Nova" w:cs="Arial"/>
          <w:b/>
          <w:bCs/>
          <w:sz w:val="22"/>
          <w:szCs w:val="22"/>
        </w:rPr>
        <w:t xml:space="preserve"> </w:t>
      </w:r>
      <w:hyperlink r:id="rId6" w:history="1">
        <w:r w:rsidR="00167045" w:rsidRPr="00127CA8">
          <w:rPr>
            <w:rStyle w:val="Lienhypertexte"/>
            <w:rFonts w:ascii="Gill Sans Nova" w:hAnsi="Gill Sans Nova" w:cs="Arial"/>
            <w:b/>
            <w:bCs/>
            <w:sz w:val="22"/>
            <w:szCs w:val="22"/>
          </w:rPr>
          <w:t>XENOTHERA</w:t>
        </w:r>
      </w:hyperlink>
      <w:r w:rsidR="00167045" w:rsidRPr="00127CA8">
        <w:rPr>
          <w:rFonts w:ascii="Gill Sans Nova" w:hAnsi="Gill Sans Nova" w:cs="Arial"/>
          <w:b/>
          <w:bCs/>
          <w:sz w:val="22"/>
          <w:szCs w:val="22"/>
        </w:rPr>
        <w:t xml:space="preserve"> </w:t>
      </w:r>
      <w:r w:rsidR="00D329EC" w:rsidRPr="00127CA8">
        <w:rPr>
          <w:rFonts w:ascii="Gill Sans Nova" w:hAnsi="Gill Sans Nova" w:cs="Arial"/>
          <w:b/>
          <w:bCs/>
          <w:sz w:val="22"/>
          <w:szCs w:val="22"/>
        </w:rPr>
        <w:t>renforce son équipe avec</w:t>
      </w:r>
      <w:r w:rsidR="00CA61CF" w:rsidRPr="00127CA8">
        <w:rPr>
          <w:rFonts w:ascii="Gill Sans Nova" w:hAnsi="Gill Sans Nova" w:cs="Arial"/>
          <w:b/>
          <w:bCs/>
          <w:sz w:val="22"/>
          <w:szCs w:val="22"/>
        </w:rPr>
        <w:t xml:space="preserve"> l’arrivée de deux nouvelles personnes : </w:t>
      </w:r>
    </w:p>
    <w:p w14:paraId="31847CA4" w14:textId="2204AAA4" w:rsidR="0086245F" w:rsidRPr="00127CA8" w:rsidRDefault="00CA61CF" w:rsidP="007B1077">
      <w:pPr>
        <w:pStyle w:val="Paragraphedeliste"/>
        <w:numPr>
          <w:ilvl w:val="0"/>
          <w:numId w:val="6"/>
        </w:numPr>
        <w:jc w:val="both"/>
        <w:rPr>
          <w:rFonts w:ascii="Gill Sans Nova" w:hAnsi="Gill Sans Nova" w:cs="Arial"/>
          <w:b/>
          <w:bCs/>
          <w:sz w:val="22"/>
          <w:szCs w:val="22"/>
        </w:rPr>
      </w:pPr>
      <w:r w:rsidRPr="00127CA8">
        <w:rPr>
          <w:rFonts w:ascii="Gill Sans Nova" w:hAnsi="Gill Sans Nova" w:cs="Arial"/>
          <w:b/>
          <w:bCs/>
          <w:sz w:val="22"/>
          <w:szCs w:val="22"/>
        </w:rPr>
        <w:t xml:space="preserve">Nathalie </w:t>
      </w:r>
      <w:proofErr w:type="spellStart"/>
      <w:r w:rsidRPr="00127CA8">
        <w:rPr>
          <w:rFonts w:ascii="Gill Sans Nova" w:hAnsi="Gill Sans Nova" w:cs="Arial"/>
          <w:b/>
          <w:bCs/>
          <w:sz w:val="22"/>
          <w:szCs w:val="22"/>
        </w:rPr>
        <w:t>Auzerie</w:t>
      </w:r>
      <w:proofErr w:type="spellEnd"/>
      <w:r w:rsidR="0086245F" w:rsidRPr="00127CA8">
        <w:rPr>
          <w:rFonts w:ascii="Gill Sans Nova" w:hAnsi="Gill Sans Nova" w:cs="Arial"/>
          <w:b/>
          <w:bCs/>
          <w:sz w:val="22"/>
          <w:szCs w:val="22"/>
        </w:rPr>
        <w:t>,</w:t>
      </w:r>
      <w:r w:rsidRPr="00127CA8">
        <w:rPr>
          <w:rFonts w:ascii="Gill Sans Nova" w:hAnsi="Gill Sans Nova" w:cs="Arial"/>
          <w:b/>
          <w:bCs/>
          <w:sz w:val="22"/>
          <w:szCs w:val="22"/>
        </w:rPr>
        <w:t xml:space="preserve"> Responsable des Opérations Cliniques</w:t>
      </w:r>
      <w:r w:rsidR="0086245F" w:rsidRPr="00127CA8">
        <w:rPr>
          <w:rFonts w:ascii="Gill Sans Nova" w:hAnsi="Gill Sans Nova" w:cs="Arial"/>
          <w:b/>
          <w:bCs/>
          <w:sz w:val="22"/>
          <w:szCs w:val="22"/>
        </w:rPr>
        <w:t> ;</w:t>
      </w:r>
    </w:p>
    <w:p w14:paraId="13BEDEE6" w14:textId="649C0976" w:rsidR="00CA61CF" w:rsidRPr="00127CA8" w:rsidRDefault="00D329EC" w:rsidP="007B1077">
      <w:pPr>
        <w:pStyle w:val="Paragraphedeliste"/>
        <w:numPr>
          <w:ilvl w:val="0"/>
          <w:numId w:val="6"/>
        </w:numPr>
        <w:jc w:val="both"/>
        <w:rPr>
          <w:rFonts w:ascii="Gill Sans Nova" w:hAnsi="Gill Sans Nova" w:cs="Arial"/>
          <w:b/>
          <w:bCs/>
          <w:sz w:val="22"/>
          <w:szCs w:val="22"/>
        </w:rPr>
      </w:pPr>
      <w:r w:rsidRPr="00127CA8">
        <w:rPr>
          <w:rFonts w:ascii="Gill Sans Nova" w:hAnsi="Gill Sans Nova" w:cs="Arial"/>
          <w:b/>
          <w:bCs/>
          <w:sz w:val="22"/>
          <w:szCs w:val="22"/>
        </w:rPr>
        <w:t>Corentin de Gastines</w:t>
      </w:r>
      <w:r w:rsidR="0086245F" w:rsidRPr="00127CA8">
        <w:rPr>
          <w:rFonts w:ascii="Gill Sans Nova" w:hAnsi="Gill Sans Nova" w:cs="Arial"/>
          <w:b/>
          <w:bCs/>
          <w:sz w:val="22"/>
          <w:szCs w:val="22"/>
        </w:rPr>
        <w:t>,</w:t>
      </w:r>
      <w:r w:rsidRPr="00127CA8">
        <w:rPr>
          <w:rFonts w:ascii="Gill Sans Nova" w:hAnsi="Gill Sans Nova" w:cs="Arial"/>
          <w:b/>
          <w:bCs/>
          <w:sz w:val="22"/>
          <w:szCs w:val="22"/>
        </w:rPr>
        <w:t xml:space="preserve"> Directeur du développement.</w:t>
      </w:r>
    </w:p>
    <w:p w14:paraId="0704A0B7" w14:textId="77777777" w:rsidR="00CA61CF" w:rsidRPr="00127CA8" w:rsidRDefault="00CA61CF" w:rsidP="007B1077">
      <w:pPr>
        <w:jc w:val="both"/>
        <w:rPr>
          <w:rFonts w:ascii="Gill Sans Nova" w:hAnsi="Gill Sans Nova" w:cs="Arial"/>
          <w:b/>
          <w:bCs/>
          <w:sz w:val="22"/>
          <w:szCs w:val="22"/>
        </w:rPr>
      </w:pPr>
    </w:p>
    <w:p w14:paraId="645E00D1" w14:textId="5E7D012F" w:rsidR="00F16DE1" w:rsidRPr="00127CA8" w:rsidRDefault="003D31D2" w:rsidP="007B1077">
      <w:pPr>
        <w:jc w:val="both"/>
        <w:rPr>
          <w:rFonts w:ascii="Gill Sans Nova" w:hAnsi="Gill Sans Nova" w:cs="Arial"/>
          <w:b/>
          <w:bCs/>
          <w:sz w:val="22"/>
          <w:szCs w:val="22"/>
        </w:rPr>
      </w:pPr>
      <w:r w:rsidRPr="00127CA8">
        <w:rPr>
          <w:rFonts w:ascii="Gill Sans Nova" w:hAnsi="Gill Sans Nova" w:cs="Arial"/>
          <w:noProof/>
          <w:color w:val="222222"/>
          <w:sz w:val="22"/>
          <w:szCs w:val="22"/>
        </w:rPr>
        <w:drawing>
          <wp:anchor distT="0" distB="0" distL="114300" distR="114300" simplePos="0" relativeHeight="251660288" behindDoc="1" locked="0" layoutInCell="1" allowOverlap="1" wp14:anchorId="54C5C9E5" wp14:editId="3C19C445">
            <wp:simplePos x="0" y="0"/>
            <wp:positionH relativeFrom="margin">
              <wp:posOffset>-635</wp:posOffset>
            </wp:positionH>
            <wp:positionV relativeFrom="paragraph">
              <wp:posOffset>163195</wp:posOffset>
            </wp:positionV>
            <wp:extent cx="1638300" cy="2009140"/>
            <wp:effectExtent l="0" t="0" r="0" b="0"/>
            <wp:wrapTight wrapText="bothSides">
              <wp:wrapPolygon edited="0">
                <wp:start x="0" y="0"/>
                <wp:lineTo x="0" y="21300"/>
                <wp:lineTo x="21349" y="21300"/>
                <wp:lineTo x="21349" y="0"/>
                <wp:lineTo x="0" y="0"/>
              </wp:wrapPolygon>
            </wp:wrapTight>
            <wp:docPr id="6" name="Image 6" descr="Une image contenant personne, femme, debout, da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personne, femme, debout, dame&#10;&#10;Description générée automatiquement"/>
                    <pic:cNvPicPr/>
                  </pic:nvPicPr>
                  <pic:blipFill>
                    <a:blip r:embed="rId7"/>
                    <a:stretch>
                      <a:fillRect/>
                    </a:stretch>
                  </pic:blipFill>
                  <pic:spPr>
                    <a:xfrm>
                      <a:off x="0" y="0"/>
                      <a:ext cx="1638300" cy="2009140"/>
                    </a:xfrm>
                    <a:prstGeom prst="rect">
                      <a:avLst/>
                    </a:prstGeom>
                  </pic:spPr>
                </pic:pic>
              </a:graphicData>
            </a:graphic>
            <wp14:sizeRelH relativeFrom="margin">
              <wp14:pctWidth>0</wp14:pctWidth>
            </wp14:sizeRelH>
            <wp14:sizeRelV relativeFrom="margin">
              <wp14:pctHeight>0</wp14:pctHeight>
            </wp14:sizeRelV>
          </wp:anchor>
        </w:drawing>
      </w:r>
    </w:p>
    <w:p w14:paraId="4A3AD18F" w14:textId="0632C613" w:rsidR="00244404" w:rsidRPr="00127CA8" w:rsidRDefault="007B1077" w:rsidP="007B1077">
      <w:pPr>
        <w:shd w:val="clear" w:color="auto" w:fill="FFFFFF"/>
        <w:jc w:val="both"/>
        <w:rPr>
          <w:rFonts w:ascii="Gill Sans Nova" w:hAnsi="Gill Sans Nova" w:cs="Arial"/>
          <w:color w:val="222222"/>
          <w:sz w:val="22"/>
          <w:szCs w:val="22"/>
        </w:rPr>
      </w:pPr>
      <w:r w:rsidRPr="00127CA8">
        <w:rPr>
          <w:rFonts w:ascii="Gill Sans Nova" w:hAnsi="Gill Sans Nova" w:cs="Arial"/>
          <w:color w:val="222222"/>
          <w:sz w:val="22"/>
          <w:szCs w:val="22"/>
        </w:rPr>
        <w:t>Diplômée de l’IAE Bordeaux et avec</w:t>
      </w:r>
      <w:r w:rsidR="00244404" w:rsidRPr="00127CA8">
        <w:rPr>
          <w:rFonts w:ascii="Gill Sans Nova" w:hAnsi="Gill Sans Nova" w:cs="Arial"/>
          <w:color w:val="222222"/>
          <w:sz w:val="22"/>
          <w:szCs w:val="22"/>
        </w:rPr>
        <w:t xml:space="preserve"> 30 ans d’expérience en </w:t>
      </w:r>
      <w:r w:rsidR="00AF79F7" w:rsidRPr="00127CA8">
        <w:rPr>
          <w:rFonts w:ascii="Gill Sans Nova" w:hAnsi="Gill Sans Nova" w:cs="Arial"/>
          <w:color w:val="222222"/>
          <w:sz w:val="22"/>
          <w:szCs w:val="22"/>
        </w:rPr>
        <w:t>organisation de re</w:t>
      </w:r>
      <w:r w:rsidR="00244404" w:rsidRPr="00127CA8">
        <w:rPr>
          <w:rFonts w:ascii="Gill Sans Nova" w:hAnsi="Gill Sans Nova" w:cs="Arial"/>
          <w:color w:val="222222"/>
          <w:sz w:val="22"/>
          <w:szCs w:val="22"/>
        </w:rPr>
        <w:t>cherch</w:t>
      </w:r>
      <w:r w:rsidR="00AF79F7" w:rsidRPr="00127CA8">
        <w:rPr>
          <w:rFonts w:ascii="Gill Sans Nova" w:hAnsi="Gill Sans Nova" w:cs="Arial"/>
          <w:color w:val="222222"/>
          <w:sz w:val="22"/>
          <w:szCs w:val="22"/>
        </w:rPr>
        <w:t>e c</w:t>
      </w:r>
      <w:r w:rsidR="00244404" w:rsidRPr="00127CA8">
        <w:rPr>
          <w:rFonts w:ascii="Gill Sans Nova" w:hAnsi="Gill Sans Nova" w:cs="Arial"/>
          <w:color w:val="222222"/>
          <w:sz w:val="22"/>
          <w:szCs w:val="22"/>
        </w:rPr>
        <w:t>linique (</w:t>
      </w:r>
      <w:r w:rsidR="00AF79F7" w:rsidRPr="00127CA8">
        <w:rPr>
          <w:rFonts w:ascii="Gill Sans Nova" w:hAnsi="Gill Sans Nova" w:cs="Arial"/>
          <w:i/>
          <w:iCs/>
          <w:color w:val="222222"/>
          <w:sz w:val="22"/>
          <w:szCs w:val="22"/>
        </w:rPr>
        <w:t xml:space="preserve">CRO - </w:t>
      </w:r>
      <w:proofErr w:type="spellStart"/>
      <w:r w:rsidR="00244404" w:rsidRPr="00127CA8">
        <w:rPr>
          <w:rFonts w:ascii="Gill Sans Nova" w:hAnsi="Gill Sans Nova" w:cs="Arial"/>
          <w:i/>
          <w:iCs/>
          <w:color w:val="222222"/>
          <w:sz w:val="22"/>
          <w:szCs w:val="22"/>
        </w:rPr>
        <w:t>Clinical</w:t>
      </w:r>
      <w:proofErr w:type="spellEnd"/>
      <w:r w:rsidR="00244404" w:rsidRPr="00127CA8">
        <w:rPr>
          <w:rFonts w:ascii="Gill Sans Nova" w:hAnsi="Gill Sans Nova" w:cs="Arial"/>
          <w:i/>
          <w:iCs/>
          <w:color w:val="222222"/>
          <w:sz w:val="22"/>
          <w:szCs w:val="22"/>
        </w:rPr>
        <w:t xml:space="preserve"> </w:t>
      </w:r>
      <w:proofErr w:type="spellStart"/>
      <w:r w:rsidR="00244404" w:rsidRPr="00127CA8">
        <w:rPr>
          <w:rFonts w:ascii="Gill Sans Nova" w:hAnsi="Gill Sans Nova" w:cs="Arial"/>
          <w:i/>
          <w:iCs/>
          <w:color w:val="222222"/>
          <w:sz w:val="22"/>
          <w:szCs w:val="22"/>
        </w:rPr>
        <w:t>Research</w:t>
      </w:r>
      <w:proofErr w:type="spellEnd"/>
      <w:r w:rsidR="00244404" w:rsidRPr="00127CA8">
        <w:rPr>
          <w:rFonts w:ascii="Gill Sans Nova" w:hAnsi="Gill Sans Nova" w:cs="Arial"/>
          <w:i/>
          <w:iCs/>
          <w:color w:val="222222"/>
          <w:sz w:val="22"/>
          <w:szCs w:val="22"/>
        </w:rPr>
        <w:t xml:space="preserve"> </w:t>
      </w:r>
      <w:proofErr w:type="spellStart"/>
      <w:r w:rsidR="00244404" w:rsidRPr="00127CA8">
        <w:rPr>
          <w:rFonts w:ascii="Gill Sans Nova" w:hAnsi="Gill Sans Nova" w:cs="Arial"/>
          <w:i/>
          <w:iCs/>
          <w:color w:val="222222"/>
          <w:sz w:val="22"/>
          <w:szCs w:val="22"/>
        </w:rPr>
        <w:t>Organization</w:t>
      </w:r>
      <w:proofErr w:type="spellEnd"/>
      <w:r w:rsidR="00244404" w:rsidRPr="00127CA8">
        <w:rPr>
          <w:rFonts w:ascii="Gill Sans Nova" w:hAnsi="Gill Sans Nova" w:cs="Arial"/>
          <w:i/>
          <w:iCs/>
          <w:color w:val="222222"/>
          <w:sz w:val="22"/>
          <w:szCs w:val="22"/>
        </w:rPr>
        <w:t>)</w:t>
      </w:r>
      <w:r w:rsidR="00AF79F7" w:rsidRPr="00127CA8">
        <w:rPr>
          <w:rFonts w:ascii="Gill Sans Nova" w:hAnsi="Gill Sans Nova" w:cs="Arial"/>
          <w:color w:val="222222"/>
          <w:sz w:val="22"/>
          <w:szCs w:val="22"/>
        </w:rPr>
        <w:t xml:space="preserve"> au sein de la société </w:t>
      </w:r>
      <w:proofErr w:type="spellStart"/>
      <w:r w:rsidR="00AF79F7" w:rsidRPr="00127CA8">
        <w:rPr>
          <w:rFonts w:ascii="Gill Sans Nova" w:hAnsi="Gill Sans Nova" w:cs="Arial"/>
          <w:color w:val="222222"/>
          <w:sz w:val="22"/>
          <w:szCs w:val="22"/>
        </w:rPr>
        <w:t>Excelya</w:t>
      </w:r>
      <w:proofErr w:type="spellEnd"/>
      <w:r w:rsidR="00AF79F7" w:rsidRPr="00127CA8">
        <w:rPr>
          <w:rFonts w:ascii="Gill Sans Nova" w:hAnsi="Gill Sans Nova" w:cs="Arial"/>
          <w:color w:val="222222"/>
          <w:sz w:val="22"/>
          <w:szCs w:val="22"/>
        </w:rPr>
        <w:t xml:space="preserve">, </w:t>
      </w:r>
      <w:r w:rsidR="00244404" w:rsidRPr="00127CA8">
        <w:rPr>
          <w:rFonts w:ascii="Gill Sans Nova" w:hAnsi="Gill Sans Nova" w:cs="Arial"/>
          <w:color w:val="222222"/>
          <w:sz w:val="22"/>
          <w:szCs w:val="22"/>
        </w:rPr>
        <w:t xml:space="preserve">Nathalie </w:t>
      </w:r>
      <w:proofErr w:type="spellStart"/>
      <w:r w:rsidR="004C265F" w:rsidRPr="00127CA8">
        <w:rPr>
          <w:rFonts w:ascii="Gill Sans Nova" w:hAnsi="Gill Sans Nova" w:cs="Arial"/>
          <w:color w:val="222222"/>
          <w:sz w:val="22"/>
          <w:szCs w:val="22"/>
        </w:rPr>
        <w:t>Auzerie</w:t>
      </w:r>
      <w:proofErr w:type="spellEnd"/>
      <w:r w:rsidR="004C265F" w:rsidRPr="00127CA8">
        <w:rPr>
          <w:rFonts w:ascii="Gill Sans Nova" w:hAnsi="Gill Sans Nova" w:cs="Arial"/>
          <w:color w:val="222222"/>
          <w:sz w:val="22"/>
          <w:szCs w:val="22"/>
        </w:rPr>
        <w:t xml:space="preserve"> </w:t>
      </w:r>
      <w:r w:rsidR="00244404" w:rsidRPr="00127CA8">
        <w:rPr>
          <w:rFonts w:ascii="Gill Sans Nova" w:hAnsi="Gill Sans Nova" w:cs="Arial"/>
          <w:color w:val="222222"/>
          <w:sz w:val="22"/>
          <w:szCs w:val="22"/>
        </w:rPr>
        <w:t>a exercé différentes fonctions</w:t>
      </w:r>
      <w:r w:rsidR="00AF79F7" w:rsidRPr="00127CA8">
        <w:rPr>
          <w:rFonts w:ascii="Gill Sans Nova" w:hAnsi="Gill Sans Nova" w:cs="Arial"/>
          <w:color w:val="222222"/>
          <w:sz w:val="22"/>
          <w:szCs w:val="22"/>
        </w:rPr>
        <w:t xml:space="preserve"> : </w:t>
      </w:r>
      <w:r w:rsidR="00244404" w:rsidRPr="00127CA8">
        <w:rPr>
          <w:rFonts w:ascii="Gill Sans Nova" w:hAnsi="Gill Sans Nova" w:cs="Arial"/>
          <w:color w:val="222222"/>
          <w:sz w:val="22"/>
          <w:szCs w:val="22"/>
        </w:rPr>
        <w:t xml:space="preserve">Attachée de Recherche Clinique, Chef de Projet clinique, Responsable Assurance Qualité et CEO durant les 10 dernières années. Avant de rejoindre XENOTHERA, Nathalie était responsable de la bonne conduite des projets cliniques incluant la planification, la réalisation et la surveillance afin de garantir la sécurité des patients, l’intégrité des données et leur conformité. Ces expériences couvrent à la fois une multitude </w:t>
      </w:r>
      <w:proofErr w:type="gramStart"/>
      <w:r w:rsidR="00244404" w:rsidRPr="00127CA8">
        <w:rPr>
          <w:rFonts w:ascii="Gill Sans Nova" w:hAnsi="Gill Sans Nova" w:cs="Arial"/>
          <w:color w:val="222222"/>
          <w:sz w:val="22"/>
          <w:szCs w:val="22"/>
        </w:rPr>
        <w:t>de</w:t>
      </w:r>
      <w:proofErr w:type="gramEnd"/>
      <w:r w:rsidR="00244404" w:rsidRPr="00127CA8">
        <w:rPr>
          <w:rFonts w:ascii="Gill Sans Nova" w:hAnsi="Gill Sans Nova" w:cs="Arial"/>
          <w:color w:val="222222"/>
          <w:sz w:val="22"/>
          <w:szCs w:val="22"/>
        </w:rPr>
        <w:t xml:space="preserve"> domaines thérapeutiques, de type de projets cliniques (essais de phases I à IV, Accès Précoces, études </w:t>
      </w:r>
      <w:r w:rsidR="003E34FF" w:rsidRPr="00127CA8">
        <w:rPr>
          <w:rFonts w:ascii="Gill Sans Nova" w:hAnsi="Gill Sans Nova" w:cs="Arial"/>
          <w:color w:val="222222"/>
          <w:sz w:val="22"/>
          <w:szCs w:val="22"/>
        </w:rPr>
        <w:t>p</w:t>
      </w:r>
      <w:r w:rsidR="00244404" w:rsidRPr="00127CA8">
        <w:rPr>
          <w:rFonts w:ascii="Gill Sans Nova" w:hAnsi="Gill Sans Nova" w:cs="Arial"/>
          <w:color w:val="222222"/>
          <w:sz w:val="22"/>
          <w:szCs w:val="22"/>
        </w:rPr>
        <w:t>ost-AMM) en France et à l’International.</w:t>
      </w:r>
    </w:p>
    <w:p w14:paraId="07E5E89A" w14:textId="77777777" w:rsidR="003D31D2" w:rsidRPr="00127CA8" w:rsidRDefault="003D31D2" w:rsidP="007B1077">
      <w:pPr>
        <w:shd w:val="clear" w:color="auto" w:fill="FFFFFF"/>
        <w:jc w:val="both"/>
        <w:rPr>
          <w:rFonts w:ascii="Gill Sans Nova" w:hAnsi="Gill Sans Nova" w:cs="Arial"/>
          <w:color w:val="222222"/>
          <w:sz w:val="22"/>
          <w:szCs w:val="22"/>
        </w:rPr>
      </w:pPr>
    </w:p>
    <w:p w14:paraId="2B3B6E62" w14:textId="7E12A4F8" w:rsidR="00244404" w:rsidRPr="00127CA8" w:rsidRDefault="002B2185" w:rsidP="007B1077">
      <w:pPr>
        <w:shd w:val="clear" w:color="auto" w:fill="FFFFFF"/>
        <w:jc w:val="both"/>
        <w:rPr>
          <w:rFonts w:ascii="Gill Sans Nova" w:hAnsi="Gill Sans Nova" w:cs="Arial"/>
          <w:color w:val="222222"/>
          <w:sz w:val="22"/>
          <w:szCs w:val="22"/>
        </w:rPr>
      </w:pPr>
      <w:r w:rsidRPr="00127CA8">
        <w:rPr>
          <w:rFonts w:ascii="Gill Sans Nova" w:hAnsi="Gill Sans Nova" w:cs="Arial"/>
          <w:b/>
          <w:bCs/>
          <w:color w:val="222222"/>
          <w:sz w:val="22"/>
          <w:szCs w:val="22"/>
        </w:rPr>
        <w:t xml:space="preserve">Nathalie </w:t>
      </w:r>
      <w:proofErr w:type="spellStart"/>
      <w:r w:rsidRPr="00127CA8">
        <w:rPr>
          <w:rFonts w:ascii="Gill Sans Nova" w:hAnsi="Gill Sans Nova" w:cs="Arial"/>
          <w:b/>
          <w:bCs/>
          <w:color w:val="222222"/>
          <w:sz w:val="22"/>
          <w:szCs w:val="22"/>
        </w:rPr>
        <w:t>Auzerie</w:t>
      </w:r>
      <w:proofErr w:type="spellEnd"/>
      <w:r w:rsidRPr="00127CA8">
        <w:rPr>
          <w:rFonts w:ascii="Gill Sans Nova" w:hAnsi="Gill Sans Nova" w:cs="Arial"/>
          <w:color w:val="222222"/>
          <w:sz w:val="22"/>
          <w:szCs w:val="22"/>
        </w:rPr>
        <w:t xml:space="preserve">, 53 ans, intègre aujourd’hui XENOTHERA en tant que </w:t>
      </w:r>
      <w:r w:rsidRPr="00127CA8">
        <w:rPr>
          <w:rFonts w:ascii="Gill Sans Nova" w:hAnsi="Gill Sans Nova" w:cs="Arial"/>
          <w:b/>
          <w:bCs/>
          <w:color w:val="222222"/>
          <w:sz w:val="22"/>
          <w:szCs w:val="22"/>
        </w:rPr>
        <w:t>Responsable des Opérations Cliniques</w:t>
      </w:r>
      <w:r w:rsidRPr="00127CA8">
        <w:rPr>
          <w:rFonts w:ascii="Gill Sans Nova" w:hAnsi="Gill Sans Nova" w:cs="Arial"/>
          <w:color w:val="222222"/>
          <w:sz w:val="22"/>
          <w:szCs w:val="22"/>
        </w:rPr>
        <w:t>.</w:t>
      </w:r>
      <w:r w:rsidR="003D31D2" w:rsidRPr="00127CA8">
        <w:rPr>
          <w:rFonts w:ascii="Gill Sans Nova" w:hAnsi="Gill Sans Nova" w:cs="Arial"/>
          <w:color w:val="222222"/>
          <w:sz w:val="22"/>
          <w:szCs w:val="22"/>
        </w:rPr>
        <w:t xml:space="preserve"> </w:t>
      </w:r>
      <w:r w:rsidR="00244404" w:rsidRPr="00127CA8">
        <w:rPr>
          <w:rFonts w:ascii="Gill Sans Nova" w:hAnsi="Gill Sans Nova" w:cs="Arial"/>
          <w:color w:val="222222"/>
          <w:sz w:val="22"/>
          <w:szCs w:val="22"/>
        </w:rPr>
        <w:t>Sa principale mission</w:t>
      </w:r>
      <w:r w:rsidR="003D31D2" w:rsidRPr="00127CA8">
        <w:rPr>
          <w:rFonts w:ascii="Gill Sans Nova" w:hAnsi="Gill Sans Nova" w:cs="Arial"/>
          <w:color w:val="222222"/>
          <w:sz w:val="22"/>
          <w:szCs w:val="22"/>
        </w:rPr>
        <w:t xml:space="preserve"> </w:t>
      </w:r>
      <w:r w:rsidR="00244404" w:rsidRPr="00127CA8">
        <w:rPr>
          <w:rFonts w:ascii="Gill Sans Nova" w:hAnsi="Gill Sans Nova" w:cs="Arial"/>
          <w:color w:val="222222"/>
          <w:sz w:val="22"/>
          <w:szCs w:val="22"/>
        </w:rPr>
        <w:t xml:space="preserve">: organiser les </w:t>
      </w:r>
      <w:r w:rsidR="00414856" w:rsidRPr="00127CA8">
        <w:rPr>
          <w:rFonts w:ascii="Gill Sans Nova" w:hAnsi="Gill Sans Nova" w:cs="Arial"/>
          <w:color w:val="222222"/>
          <w:sz w:val="22"/>
          <w:szCs w:val="22"/>
        </w:rPr>
        <w:t>o</w:t>
      </w:r>
      <w:r w:rsidR="00244404" w:rsidRPr="00127CA8">
        <w:rPr>
          <w:rFonts w:ascii="Gill Sans Nova" w:hAnsi="Gill Sans Nova" w:cs="Arial"/>
          <w:color w:val="222222"/>
          <w:sz w:val="22"/>
          <w:szCs w:val="22"/>
        </w:rPr>
        <w:t xml:space="preserve">pérations </w:t>
      </w:r>
      <w:r w:rsidR="00414856" w:rsidRPr="00127CA8">
        <w:rPr>
          <w:rFonts w:ascii="Gill Sans Nova" w:hAnsi="Gill Sans Nova" w:cs="Arial"/>
          <w:color w:val="222222"/>
          <w:sz w:val="22"/>
          <w:szCs w:val="22"/>
        </w:rPr>
        <w:t>c</w:t>
      </w:r>
      <w:r w:rsidR="00244404" w:rsidRPr="00127CA8">
        <w:rPr>
          <w:rFonts w:ascii="Gill Sans Nova" w:hAnsi="Gill Sans Nova" w:cs="Arial"/>
          <w:color w:val="222222"/>
          <w:sz w:val="22"/>
          <w:szCs w:val="22"/>
        </w:rPr>
        <w:t xml:space="preserve">liniques sous la Direction </w:t>
      </w:r>
      <w:r w:rsidR="00414856" w:rsidRPr="00127CA8">
        <w:rPr>
          <w:rFonts w:ascii="Gill Sans Nova" w:hAnsi="Gill Sans Nova" w:cs="Arial"/>
          <w:color w:val="222222"/>
          <w:sz w:val="22"/>
          <w:szCs w:val="22"/>
        </w:rPr>
        <w:t>m</w:t>
      </w:r>
      <w:r w:rsidR="00244404" w:rsidRPr="00127CA8">
        <w:rPr>
          <w:rFonts w:ascii="Gill Sans Nova" w:hAnsi="Gill Sans Nova" w:cs="Arial"/>
          <w:color w:val="222222"/>
          <w:sz w:val="22"/>
          <w:szCs w:val="22"/>
        </w:rPr>
        <w:t>édicale, afin d’assurer à l’entreprise l’atteinte de ses objectifs en matière de développement clinique pour l’ensemble du pipeline.</w:t>
      </w:r>
    </w:p>
    <w:p w14:paraId="4D8629EC" w14:textId="77777777" w:rsidR="00244404" w:rsidRPr="00127CA8" w:rsidRDefault="00244404" w:rsidP="007B1077">
      <w:pPr>
        <w:shd w:val="clear" w:color="auto" w:fill="FFFFFF"/>
        <w:jc w:val="both"/>
        <w:rPr>
          <w:rFonts w:ascii="Gill Sans Nova" w:hAnsi="Gill Sans Nova" w:cs="Arial"/>
          <w:color w:val="222222"/>
          <w:sz w:val="22"/>
          <w:szCs w:val="22"/>
        </w:rPr>
      </w:pPr>
      <w:r w:rsidRPr="00127CA8">
        <w:rPr>
          <w:rFonts w:ascii="Gill Sans Nova" w:hAnsi="Gill Sans Nova" w:cs="Arial"/>
          <w:color w:val="222222"/>
          <w:sz w:val="22"/>
          <w:szCs w:val="22"/>
        </w:rPr>
        <w:t> </w:t>
      </w:r>
    </w:p>
    <w:p w14:paraId="4F4EA625" w14:textId="0AE5B7E8" w:rsidR="00244404" w:rsidRPr="00127CA8" w:rsidRDefault="00244404" w:rsidP="007B1077">
      <w:pPr>
        <w:shd w:val="clear" w:color="auto" w:fill="FFFFFF"/>
        <w:jc w:val="both"/>
        <w:rPr>
          <w:rFonts w:ascii="Gill Sans Nova" w:hAnsi="Gill Sans Nova" w:cs="Arial"/>
          <w:color w:val="222222"/>
          <w:sz w:val="22"/>
          <w:szCs w:val="22"/>
        </w:rPr>
      </w:pPr>
      <w:r w:rsidRPr="00127CA8">
        <w:rPr>
          <w:rFonts w:ascii="Gill Sans Nova" w:hAnsi="Gill Sans Nova" w:cs="Arial"/>
          <w:i/>
          <w:iCs/>
          <w:color w:val="222222"/>
          <w:sz w:val="22"/>
          <w:szCs w:val="22"/>
        </w:rPr>
        <w:t>« </w:t>
      </w:r>
      <w:r w:rsidR="00FF30E8" w:rsidRPr="00127CA8">
        <w:rPr>
          <w:rFonts w:ascii="Gill Sans Nova" w:hAnsi="Gill Sans Nova" w:cs="Arial"/>
          <w:i/>
          <w:iCs/>
          <w:color w:val="222222"/>
          <w:sz w:val="22"/>
          <w:szCs w:val="22"/>
        </w:rPr>
        <w:t>Rejoindre</w:t>
      </w:r>
      <w:r w:rsidRPr="00127CA8">
        <w:rPr>
          <w:rFonts w:ascii="Gill Sans Nova" w:hAnsi="Gill Sans Nova" w:cs="Arial"/>
          <w:i/>
          <w:iCs/>
          <w:color w:val="222222"/>
          <w:sz w:val="22"/>
          <w:szCs w:val="22"/>
        </w:rPr>
        <w:t xml:space="preserve"> XENOTHERA</w:t>
      </w:r>
      <w:r w:rsidR="00FF30E8" w:rsidRPr="00127CA8">
        <w:rPr>
          <w:rFonts w:ascii="Gill Sans Nova" w:hAnsi="Gill Sans Nova" w:cs="Arial"/>
          <w:i/>
          <w:iCs/>
          <w:color w:val="222222"/>
          <w:sz w:val="22"/>
          <w:szCs w:val="22"/>
        </w:rPr>
        <w:t xml:space="preserve"> pour</w:t>
      </w:r>
      <w:r w:rsidRPr="00127CA8">
        <w:rPr>
          <w:rFonts w:ascii="Gill Sans Nova" w:hAnsi="Gill Sans Nova" w:cs="Arial"/>
          <w:i/>
          <w:iCs/>
          <w:color w:val="222222"/>
          <w:sz w:val="22"/>
          <w:szCs w:val="22"/>
        </w:rPr>
        <w:t xml:space="preserve"> participer au développement clinique de produits très innovants</w:t>
      </w:r>
      <w:r w:rsidR="00FF30E8" w:rsidRPr="00127CA8">
        <w:rPr>
          <w:rFonts w:ascii="Gill Sans Nova" w:hAnsi="Gill Sans Nova" w:cs="Arial"/>
          <w:i/>
          <w:iCs/>
          <w:color w:val="222222"/>
          <w:sz w:val="22"/>
          <w:szCs w:val="22"/>
        </w:rPr>
        <w:t xml:space="preserve"> et p</w:t>
      </w:r>
      <w:r w:rsidRPr="00127CA8">
        <w:rPr>
          <w:rFonts w:ascii="Gill Sans Nova" w:hAnsi="Gill Sans Nova" w:cs="Arial"/>
          <w:i/>
          <w:iCs/>
          <w:color w:val="222222"/>
          <w:sz w:val="22"/>
          <w:szCs w:val="22"/>
        </w:rPr>
        <w:t>ouvoir agir dans l’intérêt des patients en répondant activement à des besoins médicaux toujours existants dans des domaines majeurs tels que l’immunologie, l’oncologie et le COVI</w:t>
      </w:r>
      <w:r w:rsidR="00FF30E8" w:rsidRPr="00127CA8">
        <w:rPr>
          <w:rFonts w:ascii="Gill Sans Nova" w:hAnsi="Gill Sans Nova" w:cs="Arial"/>
          <w:i/>
          <w:iCs/>
          <w:color w:val="222222"/>
          <w:sz w:val="22"/>
          <w:szCs w:val="22"/>
        </w:rPr>
        <w:t>D</w:t>
      </w:r>
      <w:r w:rsidRPr="00127CA8">
        <w:rPr>
          <w:rFonts w:ascii="Gill Sans Nova" w:hAnsi="Gill Sans Nova" w:cs="Arial"/>
          <w:i/>
          <w:iCs/>
          <w:color w:val="222222"/>
          <w:sz w:val="22"/>
          <w:szCs w:val="22"/>
        </w:rPr>
        <w:t xml:space="preserve">-19 </w:t>
      </w:r>
      <w:r w:rsidR="00FF30E8" w:rsidRPr="00127CA8">
        <w:rPr>
          <w:rFonts w:ascii="Gill Sans Nova" w:hAnsi="Gill Sans Nova" w:cs="Arial"/>
          <w:i/>
          <w:iCs/>
          <w:color w:val="222222"/>
          <w:sz w:val="22"/>
          <w:szCs w:val="22"/>
        </w:rPr>
        <w:t xml:space="preserve">est une réelle motivation ! </w:t>
      </w:r>
      <w:r w:rsidR="00AF79F7" w:rsidRPr="00127CA8">
        <w:rPr>
          <w:rFonts w:ascii="Gill Sans Nova" w:hAnsi="Gill Sans Nova" w:cs="Arial"/>
          <w:i/>
          <w:iCs/>
          <w:color w:val="222222"/>
          <w:sz w:val="22"/>
          <w:szCs w:val="22"/>
        </w:rPr>
        <w:t>Je suis</w:t>
      </w:r>
      <w:r w:rsidRPr="00127CA8">
        <w:rPr>
          <w:rFonts w:ascii="Gill Sans Nova" w:hAnsi="Gill Sans Nova" w:cs="Arial"/>
          <w:i/>
          <w:iCs/>
          <w:color w:val="222222"/>
          <w:sz w:val="22"/>
          <w:szCs w:val="22"/>
        </w:rPr>
        <w:t xml:space="preserve"> prête à relever de nouveaux défis </w:t>
      </w:r>
      <w:r w:rsidR="00802B33" w:rsidRPr="00127CA8">
        <w:rPr>
          <w:rFonts w:ascii="Gill Sans Nova" w:hAnsi="Gill Sans Nova" w:cs="Arial"/>
          <w:i/>
          <w:iCs/>
          <w:color w:val="222222"/>
          <w:sz w:val="22"/>
          <w:szCs w:val="22"/>
        </w:rPr>
        <w:t xml:space="preserve">en mettant mon expertise </w:t>
      </w:r>
      <w:r w:rsidRPr="00127CA8">
        <w:rPr>
          <w:rFonts w:ascii="Gill Sans Nova" w:hAnsi="Gill Sans Nova" w:cs="Arial"/>
          <w:i/>
          <w:iCs/>
          <w:color w:val="222222"/>
          <w:sz w:val="22"/>
          <w:szCs w:val="22"/>
        </w:rPr>
        <w:t>directement au sein d’une Biotech à très fort potentiel. »</w:t>
      </w:r>
      <w:r w:rsidR="00802B33" w:rsidRPr="00127CA8">
        <w:rPr>
          <w:rFonts w:ascii="Gill Sans Nova" w:hAnsi="Gill Sans Nova" w:cs="Arial"/>
          <w:color w:val="222222"/>
          <w:sz w:val="22"/>
          <w:szCs w:val="22"/>
        </w:rPr>
        <w:t xml:space="preserve">, déclare </w:t>
      </w:r>
      <w:r w:rsidR="00802B33" w:rsidRPr="00127CA8">
        <w:rPr>
          <w:rFonts w:ascii="Gill Sans Nova" w:hAnsi="Gill Sans Nova" w:cs="Arial"/>
          <w:b/>
          <w:bCs/>
          <w:color w:val="222222"/>
          <w:sz w:val="22"/>
          <w:szCs w:val="22"/>
        </w:rPr>
        <w:t xml:space="preserve">Nathalie </w:t>
      </w:r>
      <w:proofErr w:type="spellStart"/>
      <w:r w:rsidR="00802B33" w:rsidRPr="00127CA8">
        <w:rPr>
          <w:rFonts w:ascii="Gill Sans Nova" w:hAnsi="Gill Sans Nova" w:cs="Arial"/>
          <w:b/>
          <w:bCs/>
          <w:color w:val="222222"/>
          <w:sz w:val="22"/>
          <w:szCs w:val="22"/>
        </w:rPr>
        <w:t>Auzerie</w:t>
      </w:r>
      <w:proofErr w:type="spellEnd"/>
      <w:r w:rsidR="00802B33" w:rsidRPr="00127CA8">
        <w:rPr>
          <w:rFonts w:ascii="Gill Sans Nova" w:hAnsi="Gill Sans Nova" w:cs="Arial"/>
          <w:b/>
          <w:bCs/>
          <w:color w:val="222222"/>
          <w:sz w:val="22"/>
          <w:szCs w:val="22"/>
        </w:rPr>
        <w:t>, Responsable des Opérations Cliniques de XENOTHERA</w:t>
      </w:r>
      <w:r w:rsidR="00802B33" w:rsidRPr="00127CA8">
        <w:rPr>
          <w:rFonts w:ascii="Gill Sans Nova" w:hAnsi="Gill Sans Nova" w:cs="Arial"/>
          <w:color w:val="222222"/>
          <w:sz w:val="22"/>
          <w:szCs w:val="22"/>
        </w:rPr>
        <w:t>.</w:t>
      </w:r>
    </w:p>
    <w:p w14:paraId="1748B11C" w14:textId="271175D5" w:rsidR="00244404" w:rsidRPr="00127CA8" w:rsidRDefault="00244404" w:rsidP="007B1077">
      <w:pPr>
        <w:shd w:val="clear" w:color="auto" w:fill="FFFFFF"/>
        <w:jc w:val="both"/>
        <w:rPr>
          <w:rFonts w:ascii="Gill Sans Nova" w:hAnsi="Gill Sans Nova" w:cs="Arial"/>
          <w:color w:val="222222"/>
          <w:sz w:val="22"/>
          <w:szCs w:val="22"/>
        </w:rPr>
      </w:pPr>
      <w:r w:rsidRPr="00127CA8">
        <w:rPr>
          <w:rFonts w:ascii="Gill Sans Nova" w:hAnsi="Gill Sans Nova" w:cs="Arial"/>
          <w:color w:val="222222"/>
          <w:sz w:val="22"/>
          <w:szCs w:val="22"/>
        </w:rPr>
        <w:t> </w:t>
      </w:r>
    </w:p>
    <w:p w14:paraId="533AE691" w14:textId="0D46367A" w:rsidR="006E5C54" w:rsidRPr="00127CA8" w:rsidRDefault="00F86558" w:rsidP="007B1077">
      <w:pPr>
        <w:jc w:val="right"/>
        <w:rPr>
          <w:rFonts w:ascii="Gill Sans Nova" w:hAnsi="Gill Sans Nova" w:cs="Arial"/>
          <w:sz w:val="22"/>
          <w:szCs w:val="22"/>
        </w:rPr>
      </w:pPr>
      <w:r w:rsidRPr="00127CA8">
        <w:rPr>
          <w:rFonts w:ascii="Gill Sans Nova" w:hAnsi="Gill Sans Nova" w:cs="Arial"/>
          <w:noProof/>
          <w:sz w:val="22"/>
          <w:szCs w:val="22"/>
        </w:rPr>
        <w:lastRenderedPageBreak/>
        <w:drawing>
          <wp:anchor distT="0" distB="0" distL="114300" distR="114300" simplePos="0" relativeHeight="251659264" behindDoc="1" locked="0" layoutInCell="1" allowOverlap="1" wp14:anchorId="32A5F381" wp14:editId="76F6B7D5">
            <wp:simplePos x="0" y="0"/>
            <wp:positionH relativeFrom="column">
              <wp:posOffset>4182745</wp:posOffset>
            </wp:positionH>
            <wp:positionV relativeFrom="paragraph">
              <wp:posOffset>146685</wp:posOffset>
            </wp:positionV>
            <wp:extent cx="1565910" cy="1804035"/>
            <wp:effectExtent l="0" t="0" r="0" b="5715"/>
            <wp:wrapTight wrapText="bothSides">
              <wp:wrapPolygon edited="0">
                <wp:start x="0" y="0"/>
                <wp:lineTo x="0" y="21440"/>
                <wp:lineTo x="21285" y="21440"/>
                <wp:lineTo x="21285" y="0"/>
                <wp:lineTo x="0" y="0"/>
              </wp:wrapPolygon>
            </wp:wrapTight>
            <wp:docPr id="5" name="Image 5" descr="Une image contenant homme, personne, debout, comple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homme, personne, debout, complet&#10;&#10;Description générée automatiquement"/>
                    <pic:cNvPicPr/>
                  </pic:nvPicPr>
                  <pic:blipFill>
                    <a:blip r:embed="rId8"/>
                    <a:stretch>
                      <a:fillRect/>
                    </a:stretch>
                  </pic:blipFill>
                  <pic:spPr>
                    <a:xfrm>
                      <a:off x="0" y="0"/>
                      <a:ext cx="1565910" cy="1804035"/>
                    </a:xfrm>
                    <a:prstGeom prst="rect">
                      <a:avLst/>
                    </a:prstGeom>
                  </pic:spPr>
                </pic:pic>
              </a:graphicData>
            </a:graphic>
            <wp14:sizeRelH relativeFrom="margin">
              <wp14:pctWidth>0</wp14:pctWidth>
            </wp14:sizeRelH>
            <wp14:sizeRelV relativeFrom="margin">
              <wp14:pctHeight>0</wp14:pctHeight>
            </wp14:sizeRelV>
          </wp:anchor>
        </w:drawing>
      </w:r>
    </w:p>
    <w:p w14:paraId="0A8199CB" w14:textId="70307004" w:rsidR="00802B33" w:rsidRPr="00127CA8" w:rsidRDefault="002B2185" w:rsidP="007B1077">
      <w:pPr>
        <w:jc w:val="both"/>
        <w:rPr>
          <w:rFonts w:ascii="Gill Sans Nova" w:hAnsi="Gill Sans Nova" w:cs="Arial"/>
          <w:color w:val="222222"/>
          <w:sz w:val="22"/>
          <w:szCs w:val="22"/>
        </w:rPr>
      </w:pPr>
      <w:r w:rsidRPr="00127CA8">
        <w:rPr>
          <w:rFonts w:ascii="Gill Sans Nova" w:hAnsi="Gill Sans Nova" w:cs="Arial"/>
          <w:color w:val="222222"/>
          <w:sz w:val="22"/>
          <w:szCs w:val="22"/>
        </w:rPr>
        <w:t xml:space="preserve">Diplômé de l’école d’ingénieur HEI et de l’école de commerce Audencia, </w:t>
      </w:r>
      <w:r w:rsidRPr="00127CA8">
        <w:rPr>
          <w:rFonts w:ascii="Gill Sans Nova" w:hAnsi="Gill Sans Nova" w:cs="Arial"/>
          <w:b/>
          <w:bCs/>
          <w:color w:val="222222"/>
          <w:sz w:val="22"/>
          <w:szCs w:val="22"/>
        </w:rPr>
        <w:t>Corentin de Gastines</w:t>
      </w:r>
      <w:r w:rsidRPr="00127CA8">
        <w:rPr>
          <w:rFonts w:ascii="Gill Sans Nova" w:hAnsi="Gill Sans Nova" w:cs="Arial"/>
          <w:color w:val="222222"/>
          <w:sz w:val="22"/>
          <w:szCs w:val="22"/>
        </w:rPr>
        <w:t xml:space="preserve"> a commencé sa carrière en cabinet de conseil </w:t>
      </w:r>
      <w:r w:rsidR="003D31D2" w:rsidRPr="00127CA8">
        <w:rPr>
          <w:rFonts w:ascii="Gill Sans Nova" w:hAnsi="Gill Sans Nova" w:cs="Arial"/>
          <w:color w:val="222222"/>
          <w:sz w:val="22"/>
          <w:szCs w:val="22"/>
        </w:rPr>
        <w:t xml:space="preserve">puis </w:t>
      </w:r>
      <w:r w:rsidR="00790EF3" w:rsidRPr="00127CA8">
        <w:rPr>
          <w:rFonts w:ascii="Gill Sans Nova" w:hAnsi="Gill Sans Nova" w:cs="Arial"/>
          <w:i/>
          <w:iCs/>
          <w:color w:val="222222"/>
          <w:sz w:val="22"/>
          <w:szCs w:val="22"/>
        </w:rPr>
        <w:t>B</w:t>
      </w:r>
      <w:r w:rsidRPr="00127CA8">
        <w:rPr>
          <w:rFonts w:ascii="Gill Sans Nova" w:hAnsi="Gill Sans Nova" w:cs="Arial"/>
          <w:i/>
          <w:iCs/>
          <w:color w:val="222222"/>
          <w:sz w:val="22"/>
          <w:szCs w:val="22"/>
        </w:rPr>
        <w:t xml:space="preserve">usiness </w:t>
      </w:r>
      <w:proofErr w:type="spellStart"/>
      <w:r w:rsidR="00790EF3" w:rsidRPr="00127CA8">
        <w:rPr>
          <w:rFonts w:ascii="Gill Sans Nova" w:hAnsi="Gill Sans Nova" w:cs="Arial"/>
          <w:i/>
          <w:iCs/>
          <w:color w:val="222222"/>
          <w:sz w:val="22"/>
          <w:szCs w:val="22"/>
        </w:rPr>
        <w:t>D</w:t>
      </w:r>
      <w:r w:rsidRPr="00127CA8">
        <w:rPr>
          <w:rFonts w:ascii="Gill Sans Nova" w:hAnsi="Gill Sans Nova" w:cs="Arial"/>
          <w:i/>
          <w:iCs/>
          <w:color w:val="222222"/>
          <w:sz w:val="22"/>
          <w:szCs w:val="22"/>
        </w:rPr>
        <w:t>eveloper</w:t>
      </w:r>
      <w:proofErr w:type="spellEnd"/>
      <w:r w:rsidRPr="00127CA8">
        <w:rPr>
          <w:rFonts w:ascii="Gill Sans Nova" w:hAnsi="Gill Sans Nova" w:cs="Arial"/>
          <w:color w:val="222222"/>
          <w:sz w:val="22"/>
          <w:szCs w:val="22"/>
        </w:rPr>
        <w:t xml:space="preserve"> à l’étranger</w:t>
      </w:r>
      <w:r w:rsidR="00790EF3" w:rsidRPr="00127CA8">
        <w:rPr>
          <w:rFonts w:ascii="Gill Sans Nova" w:hAnsi="Gill Sans Nova" w:cs="Arial"/>
          <w:color w:val="222222"/>
          <w:sz w:val="22"/>
          <w:szCs w:val="22"/>
        </w:rPr>
        <w:t xml:space="preserve"> pour des entreprises françaises</w:t>
      </w:r>
      <w:r w:rsidRPr="00127CA8">
        <w:rPr>
          <w:rFonts w:ascii="Gill Sans Nova" w:hAnsi="Gill Sans Nova" w:cs="Arial"/>
          <w:color w:val="222222"/>
          <w:sz w:val="22"/>
          <w:szCs w:val="22"/>
        </w:rPr>
        <w:t xml:space="preserve">. </w:t>
      </w:r>
      <w:r w:rsidR="003D31D2" w:rsidRPr="00127CA8">
        <w:rPr>
          <w:rFonts w:ascii="Gill Sans Nova" w:hAnsi="Gill Sans Nova" w:cs="Arial"/>
          <w:color w:val="222222"/>
          <w:sz w:val="22"/>
          <w:szCs w:val="22"/>
        </w:rPr>
        <w:t>En 2016, il</w:t>
      </w:r>
      <w:r w:rsidRPr="00127CA8">
        <w:rPr>
          <w:rFonts w:ascii="Gill Sans Nova" w:hAnsi="Gill Sans Nova" w:cs="Arial"/>
          <w:color w:val="222222"/>
          <w:sz w:val="22"/>
          <w:szCs w:val="22"/>
        </w:rPr>
        <w:t xml:space="preserve"> a rejoint le Puy du Fou pour participer à la transformation d’une entreprise locale en groupe international occupant les postes d’adjoint au </w:t>
      </w:r>
      <w:r w:rsidR="00790EF3" w:rsidRPr="00127CA8">
        <w:rPr>
          <w:rFonts w:ascii="Gill Sans Nova" w:hAnsi="Gill Sans Nova" w:cs="Arial"/>
          <w:color w:val="222222"/>
          <w:sz w:val="22"/>
          <w:szCs w:val="22"/>
        </w:rPr>
        <w:t>D</w:t>
      </w:r>
      <w:r w:rsidRPr="00127CA8">
        <w:rPr>
          <w:rFonts w:ascii="Gill Sans Nova" w:hAnsi="Gill Sans Nova" w:cs="Arial"/>
          <w:color w:val="222222"/>
          <w:sz w:val="22"/>
          <w:szCs w:val="22"/>
        </w:rPr>
        <w:t xml:space="preserve">irecteur du développement, de </w:t>
      </w:r>
      <w:r w:rsidR="00790EF3" w:rsidRPr="00127CA8">
        <w:rPr>
          <w:rFonts w:ascii="Gill Sans Nova" w:hAnsi="Gill Sans Nova" w:cs="Arial"/>
          <w:color w:val="222222"/>
          <w:sz w:val="22"/>
          <w:szCs w:val="22"/>
        </w:rPr>
        <w:t>D</w:t>
      </w:r>
      <w:r w:rsidRPr="00127CA8">
        <w:rPr>
          <w:rFonts w:ascii="Gill Sans Nova" w:hAnsi="Gill Sans Nova" w:cs="Arial"/>
          <w:color w:val="222222"/>
          <w:sz w:val="22"/>
          <w:szCs w:val="22"/>
        </w:rPr>
        <w:t>irecteur financier, de membre d</w:t>
      </w:r>
      <w:r w:rsidR="003E34FF" w:rsidRPr="00127CA8">
        <w:rPr>
          <w:rFonts w:ascii="Gill Sans Nova" w:hAnsi="Gill Sans Nova" w:cs="Arial"/>
          <w:color w:val="222222"/>
          <w:sz w:val="22"/>
          <w:szCs w:val="22"/>
        </w:rPr>
        <w:t>u</w:t>
      </w:r>
      <w:r w:rsidRPr="00127CA8">
        <w:rPr>
          <w:rFonts w:ascii="Gill Sans Nova" w:hAnsi="Gill Sans Nova" w:cs="Arial"/>
          <w:color w:val="222222"/>
          <w:sz w:val="22"/>
          <w:szCs w:val="22"/>
        </w:rPr>
        <w:t xml:space="preserve"> </w:t>
      </w:r>
      <w:proofErr w:type="spellStart"/>
      <w:r w:rsidRPr="00127CA8">
        <w:rPr>
          <w:rFonts w:ascii="Gill Sans Nova" w:hAnsi="Gill Sans Nova" w:cs="Arial"/>
          <w:color w:val="222222"/>
          <w:sz w:val="22"/>
          <w:szCs w:val="22"/>
        </w:rPr>
        <w:t>board</w:t>
      </w:r>
      <w:proofErr w:type="spellEnd"/>
      <w:r w:rsidRPr="00127CA8">
        <w:rPr>
          <w:rFonts w:ascii="Gill Sans Nova" w:hAnsi="Gill Sans Nova" w:cs="Arial"/>
          <w:color w:val="222222"/>
          <w:sz w:val="22"/>
          <w:szCs w:val="22"/>
        </w:rPr>
        <w:t xml:space="preserve"> </w:t>
      </w:r>
      <w:r w:rsidR="003D31D2" w:rsidRPr="00127CA8">
        <w:rPr>
          <w:rFonts w:ascii="Gill Sans Nova" w:hAnsi="Gill Sans Nova" w:cs="Arial"/>
          <w:color w:val="222222"/>
          <w:sz w:val="22"/>
          <w:szCs w:val="22"/>
        </w:rPr>
        <w:t>et</w:t>
      </w:r>
      <w:r w:rsidR="00790EF3" w:rsidRPr="00127CA8">
        <w:rPr>
          <w:rFonts w:ascii="Gill Sans Nova" w:hAnsi="Gill Sans Nova" w:cs="Arial"/>
          <w:color w:val="222222"/>
          <w:sz w:val="22"/>
          <w:szCs w:val="22"/>
        </w:rPr>
        <w:t xml:space="preserve"> </w:t>
      </w:r>
      <w:r w:rsidRPr="00127CA8">
        <w:rPr>
          <w:rFonts w:ascii="Gill Sans Nova" w:hAnsi="Gill Sans Nova" w:cs="Arial"/>
          <w:color w:val="222222"/>
          <w:sz w:val="22"/>
          <w:szCs w:val="22"/>
        </w:rPr>
        <w:t xml:space="preserve">de </w:t>
      </w:r>
      <w:r w:rsidR="00790EF3" w:rsidRPr="00127CA8">
        <w:rPr>
          <w:rFonts w:ascii="Gill Sans Nova" w:hAnsi="Gill Sans Nova" w:cs="Arial"/>
          <w:color w:val="222222"/>
          <w:sz w:val="22"/>
          <w:szCs w:val="22"/>
        </w:rPr>
        <w:t>D</w:t>
      </w:r>
      <w:r w:rsidRPr="00127CA8">
        <w:rPr>
          <w:rFonts w:ascii="Gill Sans Nova" w:hAnsi="Gill Sans Nova" w:cs="Arial"/>
          <w:color w:val="222222"/>
          <w:sz w:val="22"/>
          <w:szCs w:val="22"/>
        </w:rPr>
        <w:t>irecteur de projet. Il a, entre autres, structuré et levé 200</w:t>
      </w:r>
      <w:r w:rsidR="00790EF3" w:rsidRPr="00127CA8">
        <w:rPr>
          <w:rFonts w:ascii="Gill Sans Nova" w:hAnsi="Gill Sans Nova" w:cs="Arial"/>
          <w:color w:val="222222"/>
          <w:sz w:val="22"/>
          <w:szCs w:val="22"/>
        </w:rPr>
        <w:t>M</w:t>
      </w:r>
      <w:r w:rsidRPr="00127CA8">
        <w:rPr>
          <w:rFonts w:ascii="Gill Sans Nova" w:hAnsi="Gill Sans Nova" w:cs="Arial"/>
          <w:color w:val="222222"/>
          <w:sz w:val="22"/>
          <w:szCs w:val="22"/>
        </w:rPr>
        <w:t>€ pour l’édification du parc espagnol, structuré l’accélération des investissements du site vendéen et install</w:t>
      </w:r>
      <w:r w:rsidR="00790EF3" w:rsidRPr="00127CA8">
        <w:rPr>
          <w:rFonts w:ascii="Gill Sans Nova" w:hAnsi="Gill Sans Nova" w:cs="Arial"/>
          <w:color w:val="222222"/>
          <w:sz w:val="22"/>
          <w:szCs w:val="22"/>
        </w:rPr>
        <w:t>é</w:t>
      </w:r>
      <w:r w:rsidRPr="00127CA8">
        <w:rPr>
          <w:rFonts w:ascii="Gill Sans Nova" w:hAnsi="Gill Sans Nova" w:cs="Arial"/>
          <w:color w:val="222222"/>
          <w:sz w:val="22"/>
          <w:szCs w:val="22"/>
        </w:rPr>
        <w:t xml:space="preserve"> la filiale chinoise du groupe</w:t>
      </w:r>
      <w:r w:rsidR="00790EF3" w:rsidRPr="00127CA8">
        <w:rPr>
          <w:rFonts w:ascii="Gill Sans Nova" w:hAnsi="Gill Sans Nova" w:cs="Arial"/>
          <w:color w:val="222222"/>
          <w:sz w:val="22"/>
          <w:szCs w:val="22"/>
        </w:rPr>
        <w:t xml:space="preserve"> à Shanghai.</w:t>
      </w:r>
    </w:p>
    <w:p w14:paraId="0D006F51" w14:textId="77777777" w:rsidR="00A40A25" w:rsidRPr="00127CA8" w:rsidRDefault="00A40A25" w:rsidP="007B1077">
      <w:pPr>
        <w:jc w:val="both"/>
        <w:rPr>
          <w:rFonts w:ascii="Gill Sans Nova" w:hAnsi="Gill Sans Nova" w:cs="Arial"/>
          <w:b/>
          <w:bCs/>
          <w:color w:val="222222"/>
          <w:sz w:val="22"/>
          <w:szCs w:val="22"/>
        </w:rPr>
      </w:pPr>
    </w:p>
    <w:p w14:paraId="7C9C4511" w14:textId="77777777" w:rsidR="00A40A25" w:rsidRPr="00127CA8" w:rsidRDefault="00A40A25" w:rsidP="007B1077">
      <w:pPr>
        <w:jc w:val="both"/>
        <w:rPr>
          <w:rFonts w:ascii="Gill Sans Nova" w:hAnsi="Gill Sans Nova" w:cs="Arial"/>
          <w:b/>
          <w:bCs/>
          <w:color w:val="222222"/>
          <w:sz w:val="22"/>
          <w:szCs w:val="22"/>
        </w:rPr>
      </w:pPr>
    </w:p>
    <w:p w14:paraId="4ACE3CF3" w14:textId="34DB7CDB" w:rsidR="00A40A25" w:rsidRPr="00127CA8" w:rsidRDefault="00A40A25" w:rsidP="007B1077">
      <w:pPr>
        <w:jc w:val="both"/>
        <w:rPr>
          <w:rFonts w:ascii="Gill Sans Nova" w:hAnsi="Gill Sans Nova" w:cs="Arial"/>
          <w:color w:val="222222"/>
          <w:sz w:val="22"/>
          <w:szCs w:val="22"/>
        </w:rPr>
      </w:pPr>
      <w:r w:rsidRPr="00127CA8">
        <w:rPr>
          <w:rFonts w:ascii="Gill Sans Nova" w:hAnsi="Gill Sans Nova" w:cs="Arial"/>
          <w:b/>
          <w:bCs/>
          <w:color w:val="222222"/>
          <w:sz w:val="22"/>
          <w:szCs w:val="22"/>
        </w:rPr>
        <w:t>Corentin de Gastines</w:t>
      </w:r>
      <w:r w:rsidRPr="00127CA8">
        <w:rPr>
          <w:rFonts w:ascii="Gill Sans Nova" w:hAnsi="Gill Sans Nova" w:cs="Arial"/>
          <w:color w:val="222222"/>
          <w:sz w:val="22"/>
          <w:szCs w:val="22"/>
        </w:rPr>
        <w:t xml:space="preserve">, 33 ans, rejoint désormais la biotech nantaise comme </w:t>
      </w:r>
      <w:r w:rsidRPr="00127CA8">
        <w:rPr>
          <w:rFonts w:ascii="Gill Sans Nova" w:hAnsi="Gill Sans Nova" w:cs="Arial"/>
          <w:b/>
          <w:bCs/>
          <w:color w:val="222222"/>
          <w:sz w:val="22"/>
          <w:szCs w:val="22"/>
        </w:rPr>
        <w:t>Directeur du développement</w:t>
      </w:r>
      <w:r w:rsidRPr="00127CA8">
        <w:rPr>
          <w:rFonts w:ascii="Gill Sans Nova" w:hAnsi="Gill Sans Nova" w:cs="Arial"/>
          <w:color w:val="222222"/>
          <w:sz w:val="22"/>
          <w:szCs w:val="22"/>
        </w:rPr>
        <w:t xml:space="preserve">. Son rôle est de trouver des partenariats </w:t>
      </w:r>
      <w:r w:rsidR="003E34FF" w:rsidRPr="00127CA8">
        <w:rPr>
          <w:rFonts w:ascii="Gill Sans Nova" w:hAnsi="Gill Sans Nova" w:cs="Arial"/>
          <w:color w:val="222222"/>
          <w:sz w:val="22"/>
          <w:szCs w:val="22"/>
        </w:rPr>
        <w:t xml:space="preserve">de licence proposés essentiellement aux groupes pharmaceutiques </w:t>
      </w:r>
      <w:r w:rsidRPr="00127CA8">
        <w:rPr>
          <w:rFonts w:ascii="Gill Sans Nova" w:hAnsi="Gill Sans Nova" w:cs="Arial"/>
          <w:color w:val="222222"/>
          <w:sz w:val="22"/>
          <w:szCs w:val="22"/>
        </w:rPr>
        <w:t xml:space="preserve">et des financements pour permettre une mise sur le marché des produits du portefolio de XENOTHERA afin de soigner des pathologies ciblées. </w:t>
      </w:r>
    </w:p>
    <w:p w14:paraId="3646C2A9" w14:textId="53A69882" w:rsidR="00A40A25" w:rsidRPr="00127CA8" w:rsidRDefault="00A40A25" w:rsidP="007B1077">
      <w:pPr>
        <w:jc w:val="both"/>
        <w:rPr>
          <w:rFonts w:ascii="Gill Sans Nova" w:hAnsi="Gill Sans Nova" w:cs="Arial"/>
          <w:color w:val="222222"/>
          <w:sz w:val="22"/>
          <w:szCs w:val="22"/>
        </w:rPr>
      </w:pPr>
    </w:p>
    <w:p w14:paraId="7212A50C" w14:textId="2D95B711" w:rsidR="004C72F7" w:rsidRPr="00127CA8" w:rsidRDefault="00A40A25" w:rsidP="007B1077">
      <w:pPr>
        <w:jc w:val="both"/>
        <w:rPr>
          <w:rFonts w:ascii="Gill Sans Nova" w:hAnsi="Gill Sans Nova" w:cs="Arial"/>
          <w:color w:val="222222"/>
          <w:sz w:val="22"/>
          <w:szCs w:val="22"/>
        </w:rPr>
      </w:pPr>
      <w:r w:rsidRPr="00127CA8">
        <w:rPr>
          <w:rFonts w:ascii="Gill Sans Nova" w:hAnsi="Gill Sans Nova" w:cs="Arial"/>
          <w:i/>
          <w:iCs/>
          <w:color w:val="222222"/>
          <w:sz w:val="22"/>
          <w:szCs w:val="22"/>
        </w:rPr>
        <w:t>« Je suis heureux de la confiance accordée par XENOTHERA face au virage à 180° que j’ai choisi en termes de domain</w:t>
      </w:r>
      <w:r w:rsidR="00932BA5" w:rsidRPr="00127CA8">
        <w:rPr>
          <w:rFonts w:ascii="Gill Sans Nova" w:hAnsi="Gill Sans Nova" w:cs="Arial"/>
          <w:i/>
          <w:iCs/>
          <w:color w:val="222222"/>
          <w:sz w:val="22"/>
          <w:szCs w:val="22"/>
        </w:rPr>
        <w:t>e. L’entreprise, différente par sa technologie et visionnaire par son approche ambitieuse, a tout pour devenir un fleuron pharmaceutique français ; c’est une formidable aventure ! »</w:t>
      </w:r>
      <w:r w:rsidR="00932BA5" w:rsidRPr="00127CA8">
        <w:rPr>
          <w:rFonts w:ascii="Gill Sans Nova" w:hAnsi="Gill Sans Nova" w:cs="Arial"/>
          <w:color w:val="222222"/>
          <w:sz w:val="22"/>
          <w:szCs w:val="22"/>
        </w:rPr>
        <w:t xml:space="preserve">, déclare </w:t>
      </w:r>
      <w:r w:rsidR="00932BA5" w:rsidRPr="00127CA8">
        <w:rPr>
          <w:rFonts w:ascii="Gill Sans Nova" w:hAnsi="Gill Sans Nova" w:cs="Arial"/>
          <w:b/>
          <w:bCs/>
          <w:color w:val="222222"/>
          <w:sz w:val="22"/>
          <w:szCs w:val="22"/>
        </w:rPr>
        <w:t>Corentin de Gastines, Directeur du développement de XENOTHERA</w:t>
      </w:r>
      <w:r w:rsidR="00932BA5" w:rsidRPr="00127CA8">
        <w:rPr>
          <w:rFonts w:ascii="Gill Sans Nova" w:hAnsi="Gill Sans Nova" w:cs="Arial"/>
          <w:color w:val="222222"/>
          <w:sz w:val="22"/>
          <w:szCs w:val="22"/>
        </w:rPr>
        <w:t>.</w:t>
      </w:r>
    </w:p>
    <w:p w14:paraId="0DFD7491" w14:textId="77777777" w:rsidR="004C72F7" w:rsidRPr="00127CA8" w:rsidRDefault="004C72F7" w:rsidP="007B1077">
      <w:pPr>
        <w:jc w:val="both"/>
        <w:rPr>
          <w:rFonts w:ascii="Gill Sans Nova" w:hAnsi="Gill Sans Nova" w:cs="Arial"/>
          <w:color w:val="222221"/>
          <w:sz w:val="25"/>
          <w:szCs w:val="25"/>
          <w:shd w:val="clear" w:color="auto" w:fill="FFFFFF"/>
        </w:rPr>
      </w:pPr>
    </w:p>
    <w:p w14:paraId="60831CDA" w14:textId="4F9BEA0F" w:rsidR="000315CD" w:rsidRPr="00127CA8" w:rsidRDefault="000315CD" w:rsidP="000315CD">
      <w:pPr>
        <w:jc w:val="both"/>
        <w:rPr>
          <w:rFonts w:ascii="Gill Sans Nova" w:hAnsi="Gill Sans Nova" w:cs="Arial"/>
          <w:color w:val="222222"/>
          <w:sz w:val="22"/>
          <w:szCs w:val="22"/>
        </w:rPr>
      </w:pPr>
      <w:r w:rsidRPr="00127CA8">
        <w:rPr>
          <w:rFonts w:ascii="Gill Sans Nova" w:hAnsi="Gill Sans Nova" w:cs="Arial"/>
          <w:i/>
          <w:iCs/>
          <w:color w:val="222222"/>
          <w:sz w:val="22"/>
          <w:szCs w:val="22"/>
        </w:rPr>
        <w:t xml:space="preserve">« Toute l’équipe de XENOTHERA se réjouit de ces deux nominations qui vont permettre d’accompagner la croissance rapide que nous connaissons depuis plusieurs mois. Notre ambition est de continuer à répondre au mieux à des besoins médicaux non satisfaits en créant de nouveaux modes thérapeutiques dans de nombreux domaines. Se renforcer aujourd’hui est indispensable à ce stade de maturité de l’entreprise », </w:t>
      </w:r>
      <w:r w:rsidRPr="00127CA8">
        <w:rPr>
          <w:rFonts w:ascii="Gill Sans Nova" w:hAnsi="Gill Sans Nova" w:cs="Arial"/>
          <w:color w:val="222222"/>
          <w:sz w:val="22"/>
          <w:szCs w:val="22"/>
        </w:rPr>
        <w:t xml:space="preserve">conclut </w:t>
      </w:r>
      <w:r w:rsidRPr="00127CA8">
        <w:rPr>
          <w:rFonts w:ascii="Gill Sans Nova" w:hAnsi="Gill Sans Nova" w:cs="Arial"/>
          <w:b/>
          <w:bCs/>
          <w:color w:val="222222"/>
          <w:sz w:val="22"/>
          <w:szCs w:val="22"/>
        </w:rPr>
        <w:t>Odile Duvaux, Présidente de XENOTHERA</w:t>
      </w:r>
      <w:r w:rsidRPr="00127CA8">
        <w:rPr>
          <w:rFonts w:ascii="Gill Sans Nova" w:hAnsi="Gill Sans Nova" w:cs="Arial"/>
          <w:color w:val="222222"/>
          <w:sz w:val="22"/>
          <w:szCs w:val="22"/>
        </w:rPr>
        <w:t>.</w:t>
      </w:r>
    </w:p>
    <w:p w14:paraId="7798663B" w14:textId="2C96D501" w:rsidR="000315CD" w:rsidRPr="00127CA8" w:rsidRDefault="000315CD" w:rsidP="000315CD">
      <w:pPr>
        <w:jc w:val="both"/>
        <w:rPr>
          <w:rFonts w:ascii="Gill Sans Nova" w:hAnsi="Gill Sans Nova" w:cs="Arial"/>
          <w:color w:val="222222"/>
          <w:sz w:val="22"/>
          <w:szCs w:val="22"/>
        </w:rPr>
      </w:pPr>
    </w:p>
    <w:p w14:paraId="22683D00" w14:textId="40995D66" w:rsidR="000315CD" w:rsidRPr="00127CA8" w:rsidRDefault="000315CD" w:rsidP="000315CD">
      <w:pPr>
        <w:jc w:val="both"/>
        <w:rPr>
          <w:rFonts w:ascii="Gill Sans Nova" w:hAnsi="Gill Sans Nova" w:cs="Arial"/>
          <w:b/>
          <w:bCs/>
          <w:color w:val="222222"/>
          <w:sz w:val="22"/>
          <w:szCs w:val="22"/>
        </w:rPr>
      </w:pPr>
      <w:r w:rsidRPr="00127CA8">
        <w:rPr>
          <w:rFonts w:ascii="Gill Sans Nova" w:hAnsi="Gill Sans Nova" w:cs="Arial"/>
          <w:b/>
          <w:bCs/>
          <w:color w:val="222222"/>
          <w:sz w:val="22"/>
          <w:szCs w:val="22"/>
        </w:rPr>
        <w:t xml:space="preserve">Au-delà de ces arrivées, XENOTHERA prévoit de recruter </w:t>
      </w:r>
      <w:r w:rsidR="00F9121E" w:rsidRPr="00127CA8">
        <w:rPr>
          <w:rFonts w:ascii="Gill Sans Nova" w:hAnsi="Gill Sans Nova" w:cs="Arial"/>
          <w:b/>
          <w:bCs/>
          <w:color w:val="222222"/>
          <w:sz w:val="22"/>
          <w:szCs w:val="22"/>
        </w:rPr>
        <w:t>8 personnes en 2022, en R&amp;D, production et juridique,</w:t>
      </w:r>
      <w:r w:rsidRPr="00127CA8">
        <w:rPr>
          <w:rFonts w:ascii="Gill Sans Nova" w:hAnsi="Gill Sans Nova" w:cs="Arial"/>
          <w:b/>
          <w:bCs/>
          <w:color w:val="222222"/>
          <w:sz w:val="22"/>
          <w:szCs w:val="22"/>
        </w:rPr>
        <w:t xml:space="preserve"> pour structurer davantage son organisation tout en gardant son agilité.</w:t>
      </w:r>
    </w:p>
    <w:p w14:paraId="13F8ECAA" w14:textId="77777777" w:rsidR="000315CD" w:rsidRPr="00127CA8" w:rsidRDefault="000315CD" w:rsidP="000315CD">
      <w:pPr>
        <w:jc w:val="both"/>
        <w:rPr>
          <w:rFonts w:ascii="Gill Sans Nova" w:hAnsi="Gill Sans Nova" w:cs="Arial"/>
          <w:b/>
          <w:bCs/>
          <w:color w:val="222222"/>
          <w:sz w:val="22"/>
          <w:szCs w:val="22"/>
        </w:rPr>
      </w:pPr>
    </w:p>
    <w:p w14:paraId="542D1475" w14:textId="128AF8B1" w:rsidR="004C72F7" w:rsidRPr="00127CA8" w:rsidRDefault="004C72F7" w:rsidP="007B1077">
      <w:pPr>
        <w:jc w:val="both"/>
        <w:rPr>
          <w:rFonts w:ascii="Gill Sans Nova" w:hAnsi="Gill Sans Nova" w:cs="Arial"/>
          <w:color w:val="222222"/>
          <w:sz w:val="22"/>
          <w:szCs w:val="22"/>
        </w:rPr>
      </w:pPr>
      <w:r w:rsidRPr="00127CA8">
        <w:rPr>
          <w:rFonts w:ascii="Gill Sans Nova" w:hAnsi="Gill Sans Nova" w:cs="Arial"/>
          <w:color w:val="222222"/>
          <w:sz w:val="22"/>
          <w:szCs w:val="22"/>
        </w:rPr>
        <w:t xml:space="preserve">En moins de 8 ans, XENOTHERA a apporté à la clinique LIS1, un nouveau traitement d'induction dans la transplantation d'organes solides, s'adressant à un marché de </w:t>
      </w:r>
      <w:r w:rsidR="00F9121E" w:rsidRPr="00127CA8">
        <w:rPr>
          <w:rFonts w:ascii="Gill Sans Nova" w:hAnsi="Gill Sans Nova" w:cs="Arial"/>
          <w:color w:val="222222"/>
          <w:sz w:val="22"/>
          <w:szCs w:val="22"/>
        </w:rPr>
        <w:t>plus d’un</w:t>
      </w:r>
      <w:r w:rsidRPr="00127CA8">
        <w:rPr>
          <w:rFonts w:ascii="Gill Sans Nova" w:hAnsi="Gill Sans Nova" w:cs="Arial"/>
          <w:color w:val="222222"/>
          <w:sz w:val="22"/>
          <w:szCs w:val="22"/>
        </w:rPr>
        <w:t> milliard de dollars</w:t>
      </w:r>
      <w:r w:rsidR="00775793" w:rsidRPr="00127CA8">
        <w:rPr>
          <w:rFonts w:ascii="Gill Sans Nova" w:hAnsi="Gill Sans Nova" w:cs="Arial"/>
          <w:color w:val="222222"/>
          <w:sz w:val="22"/>
          <w:szCs w:val="22"/>
        </w:rPr>
        <w:t>,</w:t>
      </w:r>
      <w:r w:rsidRPr="00127CA8">
        <w:rPr>
          <w:rFonts w:ascii="Gill Sans Nova" w:hAnsi="Gill Sans Nova" w:cs="Arial"/>
          <w:color w:val="222222"/>
          <w:sz w:val="22"/>
          <w:szCs w:val="22"/>
        </w:rPr>
        <w:t> et XAV19, son traitement anti-COVID pour les patients atteints d'une maladie modérée. </w:t>
      </w:r>
      <w:r w:rsidR="00775793" w:rsidRPr="00127CA8">
        <w:rPr>
          <w:rFonts w:ascii="Gill Sans Nova" w:hAnsi="Gill Sans Nova" w:cs="Arial"/>
          <w:color w:val="222222"/>
          <w:sz w:val="22"/>
          <w:szCs w:val="22"/>
        </w:rPr>
        <w:t xml:space="preserve">La biotech </w:t>
      </w:r>
      <w:r w:rsidRPr="00127CA8">
        <w:rPr>
          <w:rFonts w:ascii="Gill Sans Nova" w:hAnsi="Gill Sans Nova" w:cs="Arial"/>
          <w:color w:val="222222"/>
          <w:sz w:val="22"/>
          <w:szCs w:val="22"/>
        </w:rPr>
        <w:t xml:space="preserve">a également établi une preuve de concept </w:t>
      </w:r>
      <w:r w:rsidRPr="00127CA8">
        <w:rPr>
          <w:rFonts w:ascii="Gill Sans Nova" w:hAnsi="Gill Sans Nova" w:cs="Arial"/>
          <w:i/>
          <w:iCs/>
          <w:color w:val="222222"/>
          <w:sz w:val="22"/>
          <w:szCs w:val="22"/>
        </w:rPr>
        <w:t>in vivo</w:t>
      </w:r>
      <w:r w:rsidRPr="00127CA8">
        <w:rPr>
          <w:rFonts w:ascii="Gill Sans Nova" w:hAnsi="Gill Sans Nova" w:cs="Arial"/>
          <w:color w:val="222222"/>
          <w:sz w:val="22"/>
          <w:szCs w:val="22"/>
        </w:rPr>
        <w:t xml:space="preserve"> en </w:t>
      </w:r>
      <w:proofErr w:type="spellStart"/>
      <w:r w:rsidRPr="00127CA8">
        <w:rPr>
          <w:rFonts w:ascii="Gill Sans Nova" w:hAnsi="Gill Sans Nova" w:cs="Arial"/>
          <w:color w:val="222222"/>
          <w:sz w:val="22"/>
          <w:szCs w:val="22"/>
        </w:rPr>
        <w:t>immuno</w:t>
      </w:r>
      <w:proofErr w:type="spellEnd"/>
      <w:r w:rsidRPr="00127CA8">
        <w:rPr>
          <w:rFonts w:ascii="Gill Sans Nova" w:hAnsi="Gill Sans Nova" w:cs="Arial"/>
          <w:color w:val="222222"/>
          <w:sz w:val="22"/>
          <w:szCs w:val="22"/>
        </w:rPr>
        <w:t>-oncologie et dans les infections multirésistantes.</w:t>
      </w:r>
      <w:r w:rsidR="00F9121E" w:rsidRPr="00127CA8">
        <w:rPr>
          <w:rFonts w:ascii="Gill Sans Nova" w:hAnsi="Gill Sans Nova" w:cs="Arial"/>
          <w:color w:val="222222"/>
          <w:sz w:val="22"/>
          <w:szCs w:val="22"/>
        </w:rPr>
        <w:t xml:space="preserve"> Elle a aujourd’hui trois produits de son portefeuille en clinique.</w:t>
      </w:r>
    </w:p>
    <w:p w14:paraId="40229EDB" w14:textId="77777777" w:rsidR="002821ED" w:rsidRPr="00127CA8" w:rsidRDefault="002821ED" w:rsidP="002821ED">
      <w:pPr>
        <w:shd w:val="clear" w:color="auto" w:fill="FFFFFF"/>
        <w:spacing w:line="336" w:lineRule="atLeast"/>
        <w:jc w:val="both"/>
        <w:textAlignment w:val="baseline"/>
        <w:rPr>
          <w:rFonts w:ascii="Gill Sans Nova" w:hAnsi="Gill Sans Nova" w:cs="Arial"/>
          <w:color w:val="030303"/>
          <w:sz w:val="22"/>
          <w:szCs w:val="22"/>
          <w:bdr w:val="none" w:sz="0" w:space="0" w:color="auto" w:frame="1"/>
        </w:rPr>
      </w:pPr>
    </w:p>
    <w:p w14:paraId="522591DC" w14:textId="77777777" w:rsidR="002821ED" w:rsidRPr="00127CA8" w:rsidRDefault="002821ED" w:rsidP="002821ED">
      <w:pPr>
        <w:jc w:val="center"/>
        <w:rPr>
          <w:rFonts w:ascii="Gill Sans Nova" w:hAnsi="Gill Sans Nova" w:cs="Arial"/>
          <w:bCs/>
          <w:color w:val="000000" w:themeColor="text1"/>
          <w:sz w:val="20"/>
          <w:szCs w:val="20"/>
        </w:rPr>
      </w:pPr>
      <w:r w:rsidRPr="00127CA8">
        <w:rPr>
          <w:rFonts w:ascii="Gill Sans Nova" w:hAnsi="Gill Sans Nova" w:cs="Arial"/>
          <w:bCs/>
          <w:color w:val="000000" w:themeColor="text1"/>
          <w:sz w:val="20"/>
          <w:szCs w:val="20"/>
        </w:rPr>
        <w:t>*********************</w:t>
      </w:r>
    </w:p>
    <w:p w14:paraId="2A292AD0" w14:textId="77777777" w:rsidR="00714B94" w:rsidRPr="00127CA8" w:rsidRDefault="00714B94" w:rsidP="002821ED">
      <w:pPr>
        <w:jc w:val="both"/>
        <w:rPr>
          <w:rFonts w:ascii="Gill Sans Nova" w:hAnsi="Gill Sans Nova" w:cs="Arial"/>
          <w:b/>
          <w:bCs/>
          <w:color w:val="000000" w:themeColor="text1"/>
          <w:sz w:val="20"/>
          <w:szCs w:val="20"/>
        </w:rPr>
      </w:pPr>
    </w:p>
    <w:p w14:paraId="7BBD3BC5" w14:textId="2DC2EDCA" w:rsidR="002821ED" w:rsidRPr="00127CA8" w:rsidRDefault="004571B3" w:rsidP="007B1077">
      <w:pPr>
        <w:jc w:val="both"/>
        <w:rPr>
          <w:rFonts w:ascii="Gill Sans Nova" w:hAnsi="Gill Sans Nova" w:cs="Arial"/>
          <w:b/>
          <w:bCs/>
          <w:color w:val="000000" w:themeColor="text1"/>
          <w:sz w:val="20"/>
          <w:szCs w:val="20"/>
        </w:rPr>
      </w:pPr>
      <w:r w:rsidRPr="00127CA8">
        <w:rPr>
          <w:rFonts w:ascii="Gill Sans Nova" w:hAnsi="Gill Sans Nova" w:cs="Arial"/>
          <w:b/>
          <w:bCs/>
          <w:color w:val="000000" w:themeColor="text1"/>
          <w:sz w:val="20"/>
          <w:szCs w:val="20"/>
        </w:rPr>
        <w:t>À</w:t>
      </w:r>
      <w:r w:rsidR="002821ED" w:rsidRPr="00127CA8">
        <w:rPr>
          <w:rFonts w:ascii="Gill Sans Nova" w:hAnsi="Gill Sans Nova" w:cs="Arial"/>
          <w:b/>
          <w:bCs/>
          <w:color w:val="000000" w:themeColor="text1"/>
          <w:sz w:val="20"/>
          <w:szCs w:val="20"/>
        </w:rPr>
        <w:t xml:space="preserve"> propos de XENOTHERA :</w:t>
      </w:r>
    </w:p>
    <w:p w14:paraId="4E1C316D" w14:textId="77777777" w:rsidR="004571B3" w:rsidRPr="00127CA8" w:rsidRDefault="004571B3" w:rsidP="007B1077">
      <w:pPr>
        <w:jc w:val="both"/>
        <w:rPr>
          <w:rFonts w:ascii="Gill Sans Nova" w:hAnsi="Gill Sans Nova" w:cs="Arial"/>
          <w:bCs/>
          <w:color w:val="000000" w:themeColor="text1"/>
          <w:sz w:val="20"/>
          <w:szCs w:val="20"/>
        </w:rPr>
      </w:pPr>
    </w:p>
    <w:p w14:paraId="7B31DFC9" w14:textId="77777777" w:rsidR="0072326C" w:rsidRPr="00127CA8" w:rsidRDefault="0072326C" w:rsidP="007B1077">
      <w:pPr>
        <w:shd w:val="clear" w:color="auto" w:fill="FFFFFF"/>
        <w:jc w:val="both"/>
        <w:rPr>
          <w:rFonts w:ascii="Gill Sans Nova" w:hAnsi="Gill Sans Nova" w:cs="Arial"/>
          <w:bCs/>
          <w:color w:val="000000" w:themeColor="text1"/>
          <w:sz w:val="20"/>
          <w:szCs w:val="20"/>
        </w:rPr>
      </w:pPr>
      <w:r w:rsidRPr="00127CA8">
        <w:rPr>
          <w:rFonts w:ascii="Gill Sans Nova" w:hAnsi="Gill Sans Nova" w:cs="Arial"/>
          <w:bCs/>
          <w:color w:val="000000" w:themeColor="text1"/>
          <w:sz w:val="20"/>
          <w:szCs w:val="20"/>
        </w:rPr>
        <w:t xml:space="preserve">Créée en 2014, XENOTHERA est une biotech nantaise qui développe de nouveaux modes thérapeutiques dans de nombreux domaines (immunologie, oncologie, infections virales…). L’entreprise élabore des traitements reposant sur une technologie propriétaire unique de production brevetée d’anticorps polyclonaux « </w:t>
      </w:r>
      <w:proofErr w:type="spellStart"/>
      <w:r w:rsidRPr="00127CA8">
        <w:rPr>
          <w:rFonts w:ascii="Gill Sans Nova" w:hAnsi="Gill Sans Nova" w:cs="Arial"/>
          <w:bCs/>
          <w:color w:val="000000" w:themeColor="text1"/>
          <w:sz w:val="20"/>
          <w:szCs w:val="20"/>
        </w:rPr>
        <w:t>glyco</w:t>
      </w:r>
      <w:proofErr w:type="spellEnd"/>
      <w:r w:rsidRPr="00127CA8">
        <w:rPr>
          <w:rFonts w:ascii="Gill Sans Nova" w:hAnsi="Gill Sans Nova" w:cs="Arial"/>
          <w:bCs/>
          <w:color w:val="000000" w:themeColor="text1"/>
          <w:sz w:val="20"/>
          <w:szCs w:val="20"/>
        </w:rPr>
        <w:t xml:space="preserve">-humanisés ». Sa plateforme technologique est bâtie sur une double expertise de génétique et d’immunologie. Il y a plusieurs années, XENOTHERA a identifié l’intérêt de ses anticorps comme traitement contre les infections à coronavirus, ce qui lui a notamment permis de proposer dès le début de la pandémie un candidat-médicament contre la Covid : le XAV-19. Anticorps polyclonal </w:t>
      </w:r>
      <w:proofErr w:type="spellStart"/>
      <w:r w:rsidRPr="00127CA8">
        <w:rPr>
          <w:rFonts w:ascii="Gill Sans Nova" w:hAnsi="Gill Sans Nova" w:cs="Arial"/>
          <w:bCs/>
          <w:color w:val="000000" w:themeColor="text1"/>
          <w:sz w:val="20"/>
          <w:szCs w:val="20"/>
        </w:rPr>
        <w:t>glyco</w:t>
      </w:r>
      <w:proofErr w:type="spellEnd"/>
      <w:r w:rsidRPr="00127CA8">
        <w:rPr>
          <w:rFonts w:ascii="Gill Sans Nova" w:hAnsi="Gill Sans Nova" w:cs="Arial"/>
          <w:bCs/>
          <w:color w:val="000000" w:themeColor="text1"/>
          <w:sz w:val="20"/>
          <w:szCs w:val="20"/>
        </w:rPr>
        <w:t>-humanisé antiviral, ce traitement anti-Covid est destiné aux patients atteints de formes modérées de la maladie ; il vise à réduire le risque d’aggravation et éviter en particulier un transfert en réanimation. </w:t>
      </w:r>
    </w:p>
    <w:p w14:paraId="436313FC" w14:textId="1EE9DE17" w:rsidR="0072326C" w:rsidRPr="00127CA8" w:rsidRDefault="0072326C" w:rsidP="007B1077">
      <w:pPr>
        <w:pStyle w:val="NormalWeb"/>
        <w:shd w:val="clear" w:color="auto" w:fill="FFFFFF"/>
        <w:spacing w:before="0" w:beforeAutospacing="0" w:after="0" w:afterAutospacing="0"/>
        <w:jc w:val="both"/>
        <w:textAlignment w:val="baseline"/>
        <w:rPr>
          <w:rFonts w:ascii="Gill Sans Nova" w:hAnsi="Gill Sans Nova" w:cs="Arial"/>
          <w:bCs/>
          <w:color w:val="000000" w:themeColor="text1"/>
          <w:sz w:val="20"/>
          <w:szCs w:val="20"/>
        </w:rPr>
      </w:pPr>
      <w:r w:rsidRPr="00127CA8">
        <w:rPr>
          <w:rFonts w:ascii="Gill Sans Nova" w:hAnsi="Gill Sans Nova" w:cs="Arial"/>
          <w:bCs/>
          <w:color w:val="000000" w:themeColor="text1"/>
          <w:sz w:val="20"/>
          <w:szCs w:val="20"/>
        </w:rPr>
        <w:t xml:space="preserve">La biotech dispose également d’un portefeuille complet de produits, dont le LIS1, un immunosuppresseur dans la transplantation qui est en clinique depuis 2019 et le XAB05, entrée en clinique en janvier 2022, destiné au traitement et à la prévention des </w:t>
      </w:r>
      <w:r w:rsidR="00F815BD" w:rsidRPr="00127CA8">
        <w:rPr>
          <w:rFonts w:ascii="Gill Sans Nova" w:hAnsi="Gill Sans Nova" w:cs="Arial"/>
          <w:bCs/>
          <w:color w:val="000000" w:themeColor="text1"/>
          <w:sz w:val="20"/>
          <w:szCs w:val="20"/>
        </w:rPr>
        <w:t>infections</w:t>
      </w:r>
      <w:r w:rsidRPr="00127CA8">
        <w:rPr>
          <w:rFonts w:ascii="Gill Sans Nova" w:hAnsi="Gill Sans Nova" w:cs="Arial"/>
          <w:bCs/>
          <w:color w:val="000000" w:themeColor="text1"/>
          <w:sz w:val="20"/>
          <w:szCs w:val="20"/>
        </w:rPr>
        <w:t xml:space="preserve"> à bactéries multirésistantes</w:t>
      </w:r>
      <w:r w:rsidR="000B5A1C" w:rsidRPr="00127CA8">
        <w:rPr>
          <w:rFonts w:ascii="Gill Sans Nova" w:hAnsi="Gill Sans Nova" w:cs="Arial"/>
          <w:bCs/>
          <w:color w:val="000000" w:themeColor="text1"/>
          <w:sz w:val="20"/>
          <w:szCs w:val="20"/>
        </w:rPr>
        <w:t>.</w:t>
      </w:r>
    </w:p>
    <w:p w14:paraId="6151E9F4" w14:textId="4FE225F0" w:rsidR="002821ED" w:rsidRPr="00127CA8" w:rsidRDefault="0072326C" w:rsidP="007B1077">
      <w:pPr>
        <w:pStyle w:val="NormalWeb"/>
        <w:shd w:val="clear" w:color="auto" w:fill="FFFFFF"/>
        <w:spacing w:before="0" w:beforeAutospacing="0" w:after="0" w:afterAutospacing="0"/>
        <w:jc w:val="both"/>
        <w:textAlignment w:val="baseline"/>
        <w:rPr>
          <w:rFonts w:ascii="Gill Sans Nova" w:hAnsi="Gill Sans Nova" w:cs="Arial"/>
          <w:bCs/>
          <w:color w:val="000000" w:themeColor="text1"/>
          <w:sz w:val="20"/>
          <w:szCs w:val="20"/>
        </w:rPr>
      </w:pPr>
      <w:r w:rsidRPr="00127CA8">
        <w:rPr>
          <w:rFonts w:ascii="Gill Sans Nova" w:hAnsi="Gill Sans Nova" w:cs="Arial"/>
          <w:bCs/>
          <w:color w:val="000000" w:themeColor="text1"/>
          <w:sz w:val="20"/>
          <w:szCs w:val="20"/>
        </w:rPr>
        <w:lastRenderedPageBreak/>
        <w:t xml:space="preserve">XENOTHERA, membre du pôle de compétitivité Atlanpole </w:t>
      </w:r>
      <w:proofErr w:type="spellStart"/>
      <w:r w:rsidRPr="00127CA8">
        <w:rPr>
          <w:rFonts w:ascii="Gill Sans Nova" w:hAnsi="Gill Sans Nova" w:cs="Arial"/>
          <w:bCs/>
          <w:color w:val="000000" w:themeColor="text1"/>
          <w:sz w:val="20"/>
          <w:szCs w:val="20"/>
        </w:rPr>
        <w:t>Biotherapies</w:t>
      </w:r>
      <w:proofErr w:type="spellEnd"/>
      <w:r w:rsidRPr="00127CA8">
        <w:rPr>
          <w:rFonts w:ascii="Gill Sans Nova" w:hAnsi="Gill Sans Nova" w:cs="Arial"/>
          <w:bCs/>
          <w:color w:val="000000" w:themeColor="text1"/>
          <w:sz w:val="20"/>
          <w:szCs w:val="20"/>
        </w:rPr>
        <w:t xml:space="preserve">, s’inscrit dans l’environnement scientifique et médical des Pays de la Loire. L’entreprise est soutenue depuis sa création par des investisseurs privés, par la Région Pays de la Loire, et par BPI France. </w:t>
      </w:r>
    </w:p>
    <w:p w14:paraId="1A98D395" w14:textId="31D63ECE" w:rsidR="004571B3" w:rsidRPr="00127CA8" w:rsidRDefault="002821ED" w:rsidP="007B1077">
      <w:pPr>
        <w:pStyle w:val="NormalWeb"/>
        <w:shd w:val="clear" w:color="auto" w:fill="FFFFFF"/>
        <w:spacing w:before="0" w:beforeAutospacing="0" w:after="0" w:afterAutospacing="0"/>
        <w:rPr>
          <w:rFonts w:ascii="Gill Sans Nova" w:hAnsi="Gill Sans Nova" w:cs="Arial"/>
          <w:bCs/>
          <w:color w:val="000000" w:themeColor="text1"/>
          <w:sz w:val="20"/>
          <w:szCs w:val="20"/>
        </w:rPr>
      </w:pPr>
      <w:r w:rsidRPr="00127CA8">
        <w:rPr>
          <w:rFonts w:ascii="Gill Sans Nova" w:hAnsi="Gill Sans Nova" w:cs="Arial"/>
          <w:bCs/>
          <w:color w:val="000000" w:themeColor="text1"/>
          <w:sz w:val="20"/>
          <w:szCs w:val="20"/>
        </w:rPr>
        <w:t>Plus d’informations : </w:t>
      </w:r>
      <w:hyperlink r:id="rId9" w:history="1">
        <w:r w:rsidRPr="00127CA8">
          <w:rPr>
            <w:rFonts w:ascii="Gill Sans Nova" w:hAnsi="Gill Sans Nova" w:cs="Arial"/>
            <w:bCs/>
            <w:color w:val="000000" w:themeColor="text1"/>
            <w:sz w:val="20"/>
            <w:szCs w:val="20"/>
          </w:rPr>
          <w:t>www.xenothera.com</w:t>
        </w:r>
      </w:hyperlink>
    </w:p>
    <w:p w14:paraId="49687D56" w14:textId="453F194B" w:rsidR="002821ED" w:rsidRPr="00127CA8" w:rsidRDefault="002821ED" w:rsidP="007B1077">
      <w:pPr>
        <w:jc w:val="both"/>
        <w:rPr>
          <w:rStyle w:val="Lienhypertexte"/>
          <w:rFonts w:ascii="Gill Sans Nova" w:hAnsi="Gill Sans Nova" w:cs="Arial"/>
          <w:sz w:val="20"/>
          <w:szCs w:val="20"/>
        </w:rPr>
      </w:pPr>
      <w:r w:rsidRPr="00127CA8">
        <w:rPr>
          <w:rFonts w:ascii="Gill Sans Nova" w:hAnsi="Gill Sans Nova" w:cs="Arial"/>
          <w:bCs/>
          <w:color w:val="000000" w:themeColor="text1"/>
          <w:sz w:val="20"/>
          <w:szCs w:val="20"/>
        </w:rPr>
        <w:t xml:space="preserve">Suivre XENOTHERA sur les réseaux sociaux : </w:t>
      </w:r>
      <w:hyperlink r:id="rId10" w:history="1">
        <w:r w:rsidRPr="00127CA8">
          <w:rPr>
            <w:rStyle w:val="Lienhypertexte"/>
            <w:rFonts w:ascii="Gill Sans Nova" w:hAnsi="Gill Sans Nova" w:cs="Arial"/>
            <w:sz w:val="20"/>
            <w:szCs w:val="20"/>
          </w:rPr>
          <w:t>LinkedIn</w:t>
        </w:r>
      </w:hyperlink>
      <w:r w:rsidRPr="00127CA8">
        <w:rPr>
          <w:rFonts w:ascii="Gill Sans Nova" w:hAnsi="Gill Sans Nova"/>
          <w:b/>
          <w:bCs/>
          <w:color w:val="0099CC"/>
          <w:sz w:val="20"/>
          <w:szCs w:val="20"/>
        </w:rPr>
        <w:t xml:space="preserve"> </w:t>
      </w:r>
      <w:hyperlink r:id="rId11" w:history="1">
        <w:r w:rsidRPr="00127CA8">
          <w:rPr>
            <w:rStyle w:val="Lienhypertexte"/>
            <w:rFonts w:ascii="Gill Sans Nova" w:hAnsi="Gill Sans Nova" w:cs="Arial"/>
            <w:sz w:val="20"/>
            <w:szCs w:val="20"/>
          </w:rPr>
          <w:t>Twitter</w:t>
        </w:r>
      </w:hyperlink>
    </w:p>
    <w:p w14:paraId="4D9BDD21" w14:textId="3C5CAC33" w:rsidR="00E82CFB" w:rsidRPr="00127CA8" w:rsidRDefault="00E82CFB" w:rsidP="007B1077">
      <w:pPr>
        <w:jc w:val="both"/>
        <w:rPr>
          <w:rFonts w:ascii="Gill Sans Nova" w:hAnsi="Gill Sans Nova" w:cs="Arial"/>
          <w:color w:val="0563C1" w:themeColor="hyperlink"/>
          <w:sz w:val="20"/>
          <w:szCs w:val="20"/>
          <w:u w:val="single"/>
        </w:rPr>
      </w:pPr>
    </w:p>
    <w:p w14:paraId="319891AE" w14:textId="77777777" w:rsidR="000363BC" w:rsidRPr="00127CA8" w:rsidRDefault="000363BC" w:rsidP="000363BC">
      <w:pPr>
        <w:pStyle w:val="m4701253266891648421kb"/>
        <w:shd w:val="clear" w:color="auto" w:fill="FFFFFF"/>
        <w:spacing w:before="0" w:beforeAutospacing="0" w:after="0" w:afterAutospacing="0" w:line="315" w:lineRule="atLeast"/>
        <w:jc w:val="center"/>
        <w:rPr>
          <w:rStyle w:val="m4701253266891648421kb1"/>
          <w:rFonts w:ascii="Gill Sans Nova" w:hAnsi="Gill Sans Nova" w:cs="Arial"/>
          <w:b/>
          <w:bCs/>
          <w:color w:val="000000"/>
          <w:sz w:val="21"/>
          <w:szCs w:val="21"/>
        </w:rPr>
      </w:pPr>
    </w:p>
    <w:p w14:paraId="4BB89F75" w14:textId="41FA1230" w:rsidR="000363BC" w:rsidRPr="00127CA8" w:rsidRDefault="000363BC" w:rsidP="000363BC">
      <w:pPr>
        <w:pStyle w:val="m4701253266891648421kb"/>
        <w:shd w:val="clear" w:color="auto" w:fill="FFFFFF"/>
        <w:spacing w:before="0" w:beforeAutospacing="0" w:after="0" w:afterAutospacing="0" w:line="315" w:lineRule="atLeast"/>
        <w:jc w:val="center"/>
        <w:rPr>
          <w:rFonts w:ascii="Gill Sans Nova" w:hAnsi="Gill Sans Nova" w:cs="Helvetica"/>
          <w:color w:val="030303"/>
          <w:sz w:val="21"/>
          <w:szCs w:val="21"/>
        </w:rPr>
      </w:pPr>
      <w:r w:rsidRPr="00127CA8">
        <w:rPr>
          <w:rStyle w:val="m4701253266891648421kb1"/>
          <w:rFonts w:ascii="Gill Sans Nova" w:hAnsi="Gill Sans Nova" w:cs="Arial"/>
          <w:b/>
          <w:bCs/>
          <w:color w:val="000000"/>
          <w:sz w:val="21"/>
          <w:szCs w:val="21"/>
        </w:rPr>
        <w:t>Relations médias :</w:t>
      </w:r>
    </w:p>
    <w:p w14:paraId="04CA1C48" w14:textId="77777777" w:rsidR="000363BC" w:rsidRPr="00127CA8" w:rsidRDefault="000005F4" w:rsidP="000363BC">
      <w:pPr>
        <w:pStyle w:val="m4701253266891648421kb"/>
        <w:shd w:val="clear" w:color="auto" w:fill="FFFFFF"/>
        <w:spacing w:before="0" w:beforeAutospacing="0" w:after="0" w:afterAutospacing="0" w:line="315" w:lineRule="atLeast"/>
        <w:jc w:val="center"/>
        <w:rPr>
          <w:rFonts w:ascii="Gill Sans Nova" w:hAnsi="Gill Sans Nova" w:cs="Helvetica"/>
          <w:color w:val="030303"/>
          <w:sz w:val="21"/>
          <w:szCs w:val="21"/>
        </w:rPr>
      </w:pPr>
      <w:hyperlink r:id="rId12" w:tgtFrame="_blank" w:history="1">
        <w:r w:rsidR="000363BC" w:rsidRPr="00127CA8">
          <w:rPr>
            <w:rStyle w:val="m4701253266891648421kb1"/>
            <w:rFonts w:ascii="Gill Sans Nova" w:hAnsi="Gill Sans Nova" w:cs="Arial"/>
            <w:color w:val="000000"/>
            <w:sz w:val="21"/>
            <w:szCs w:val="21"/>
          </w:rPr>
          <w:t>IZsoGOOD</w:t>
        </w:r>
      </w:hyperlink>
    </w:p>
    <w:p w14:paraId="58ABA24A" w14:textId="77777777" w:rsidR="000363BC" w:rsidRPr="00127CA8" w:rsidRDefault="000363BC" w:rsidP="000363BC">
      <w:pPr>
        <w:pStyle w:val="m4701253266891648421kb"/>
        <w:shd w:val="clear" w:color="auto" w:fill="FFFFFF"/>
        <w:spacing w:before="0" w:beforeAutospacing="0" w:after="0" w:afterAutospacing="0" w:line="315" w:lineRule="atLeast"/>
        <w:jc w:val="center"/>
        <w:rPr>
          <w:rFonts w:ascii="Gill Sans Nova" w:hAnsi="Gill Sans Nova" w:cs="Helvetica"/>
          <w:color w:val="030303"/>
          <w:sz w:val="21"/>
          <w:szCs w:val="21"/>
        </w:rPr>
      </w:pPr>
      <w:r w:rsidRPr="00127CA8">
        <w:rPr>
          <w:rStyle w:val="m4701253266891648421kb1"/>
          <w:rFonts w:ascii="Gill Sans Nova" w:hAnsi="Gill Sans Nova" w:cs="Arial"/>
          <w:color w:val="000000"/>
          <w:sz w:val="21"/>
          <w:szCs w:val="21"/>
        </w:rPr>
        <w:t>Ingrid Zémor &amp; Elise Plat</w:t>
      </w:r>
    </w:p>
    <w:p w14:paraId="4B7DCA32" w14:textId="77777777" w:rsidR="000363BC" w:rsidRPr="00127CA8" w:rsidRDefault="000363BC" w:rsidP="000363BC">
      <w:pPr>
        <w:pStyle w:val="m4701253266891648421kb"/>
        <w:shd w:val="clear" w:color="auto" w:fill="FFFFFF"/>
        <w:spacing w:before="0" w:beforeAutospacing="0" w:after="0" w:afterAutospacing="0" w:line="315" w:lineRule="atLeast"/>
        <w:jc w:val="center"/>
        <w:rPr>
          <w:rFonts w:ascii="Gill Sans Nova" w:hAnsi="Gill Sans Nova" w:cs="Helvetica"/>
          <w:color w:val="030303"/>
          <w:sz w:val="21"/>
          <w:szCs w:val="21"/>
        </w:rPr>
      </w:pPr>
      <w:r w:rsidRPr="00127CA8">
        <w:rPr>
          <w:rStyle w:val="m4701253266891648421kb1"/>
          <w:rFonts w:ascii="Gill Sans Nova" w:hAnsi="Gill Sans Nova" w:cs="Arial"/>
          <w:color w:val="000000"/>
          <w:sz w:val="21"/>
          <w:szCs w:val="21"/>
        </w:rPr>
        <w:t>06 73 72 99 92 / 06 79 98 48 94</w:t>
      </w:r>
    </w:p>
    <w:p w14:paraId="33C2CDC9" w14:textId="77777777" w:rsidR="000363BC" w:rsidRPr="00127CA8" w:rsidRDefault="000005F4" w:rsidP="000363BC">
      <w:pPr>
        <w:pStyle w:val="m4701253266891648421kb"/>
        <w:shd w:val="clear" w:color="auto" w:fill="FFFFFF"/>
        <w:spacing w:before="0" w:beforeAutospacing="0" w:after="0" w:afterAutospacing="0" w:line="315" w:lineRule="atLeast"/>
        <w:jc w:val="center"/>
        <w:rPr>
          <w:rFonts w:ascii="Gill Sans Nova" w:hAnsi="Gill Sans Nova" w:cs="Helvetica"/>
          <w:color w:val="030303"/>
          <w:sz w:val="21"/>
          <w:szCs w:val="21"/>
        </w:rPr>
      </w:pPr>
      <w:hyperlink r:id="rId13" w:tgtFrame="_blank" w:history="1">
        <w:r w:rsidR="000363BC" w:rsidRPr="00127CA8">
          <w:rPr>
            <w:rStyle w:val="Lienhypertexte"/>
            <w:rFonts w:ascii="Gill Sans Nova" w:hAnsi="Gill Sans Nova" w:cs="Arial"/>
            <w:color w:val="109FFF"/>
            <w:sz w:val="21"/>
            <w:szCs w:val="21"/>
            <w:u w:val="none"/>
          </w:rPr>
          <w:t>xenothera@izsogood.co</w:t>
        </w:r>
      </w:hyperlink>
    </w:p>
    <w:p w14:paraId="4A47035C" w14:textId="77777777" w:rsidR="000363BC" w:rsidRPr="00127CA8" w:rsidRDefault="000363BC" w:rsidP="00FC02BC">
      <w:pPr>
        <w:jc w:val="both"/>
        <w:rPr>
          <w:rFonts w:ascii="Gill Sans Nova" w:hAnsi="Gill Sans Nova" w:cs="Arial"/>
          <w:color w:val="0563C1" w:themeColor="hyperlink"/>
          <w:sz w:val="20"/>
          <w:szCs w:val="20"/>
          <w:u w:val="single"/>
        </w:rPr>
      </w:pPr>
    </w:p>
    <w:sectPr w:rsidR="000363BC" w:rsidRPr="00127CA8" w:rsidSect="00661267">
      <w:type w:val="continuous"/>
      <w:pgSz w:w="11906" w:h="16838" w:code="9"/>
      <w:pgMar w:top="567" w:right="1417" w:bottom="709" w:left="1417" w:header="709" w:footer="403" w:gutter="0"/>
      <w:cols w:space="282"/>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Gill Sans Nova">
    <w:altName w:val="Gill Sans Nova"/>
    <w:charset w:val="00"/>
    <w:family w:val="swiss"/>
    <w:pitch w:val="variable"/>
    <w:sig w:usb0="80000287" w:usb1="00000002" w:usb2="00000000" w:usb3="00000000" w:csb0="0000009F" w:csb1="00000000"/>
  </w:font>
  <w:font w:name="Helvetica">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C25D4"/>
    <w:multiLevelType w:val="hybridMultilevel"/>
    <w:tmpl w:val="76284C94"/>
    <w:lvl w:ilvl="0" w:tplc="272ADE80">
      <w:numFmt w:val="bullet"/>
      <w:lvlText w:val=""/>
      <w:lvlJc w:val="left"/>
      <w:pPr>
        <w:ind w:left="720" w:hanging="360"/>
      </w:pPr>
      <w:rPr>
        <w:rFonts w:ascii="Symbol" w:eastAsia="Times New Roman"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B685FDC"/>
    <w:multiLevelType w:val="hybridMultilevel"/>
    <w:tmpl w:val="B1E674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2E74976"/>
    <w:multiLevelType w:val="multilevel"/>
    <w:tmpl w:val="0D94221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 w15:restartNumberingAfterBreak="0">
    <w:nsid w:val="46BD7594"/>
    <w:multiLevelType w:val="multilevel"/>
    <w:tmpl w:val="0F8CE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A3E02F8"/>
    <w:multiLevelType w:val="multilevel"/>
    <w:tmpl w:val="479EC7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85D0E19"/>
    <w:multiLevelType w:val="multilevel"/>
    <w:tmpl w:val="F23CA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4454C86"/>
    <w:multiLevelType w:val="hybridMultilevel"/>
    <w:tmpl w:val="212014D0"/>
    <w:lvl w:ilvl="0" w:tplc="118A51DE">
      <w:numFmt w:val="bullet"/>
      <w:lvlText w:val=""/>
      <w:lvlJc w:val="left"/>
      <w:pPr>
        <w:ind w:left="720" w:hanging="360"/>
      </w:pPr>
      <w:rPr>
        <w:rFonts w:ascii="Symbol" w:eastAsia="Times New Roman"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592157714">
    <w:abstractNumId w:val="3"/>
  </w:num>
  <w:num w:numId="2" w16cid:durableId="1657027528">
    <w:abstractNumId w:val="0"/>
  </w:num>
  <w:num w:numId="3" w16cid:durableId="1392773413">
    <w:abstractNumId w:val="6"/>
  </w:num>
  <w:num w:numId="4" w16cid:durableId="1273628534">
    <w:abstractNumId w:val="4"/>
  </w:num>
  <w:num w:numId="5" w16cid:durableId="1550071876">
    <w:abstractNumId w:val="5"/>
  </w:num>
  <w:num w:numId="6" w16cid:durableId="1243905065">
    <w:abstractNumId w:val="1"/>
  </w:num>
  <w:num w:numId="7" w16cid:durableId="4241126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540B"/>
    <w:rsid w:val="000005F4"/>
    <w:rsid w:val="000055DA"/>
    <w:rsid w:val="000123E8"/>
    <w:rsid w:val="00016328"/>
    <w:rsid w:val="00025BEE"/>
    <w:rsid w:val="000315CD"/>
    <w:rsid w:val="000363BC"/>
    <w:rsid w:val="000455C1"/>
    <w:rsid w:val="00052610"/>
    <w:rsid w:val="000901B5"/>
    <w:rsid w:val="0009335C"/>
    <w:rsid w:val="000967F5"/>
    <w:rsid w:val="000B5A1C"/>
    <w:rsid w:val="00110D34"/>
    <w:rsid w:val="001275DB"/>
    <w:rsid w:val="00127CA8"/>
    <w:rsid w:val="00150076"/>
    <w:rsid w:val="00151980"/>
    <w:rsid w:val="00167045"/>
    <w:rsid w:val="00174497"/>
    <w:rsid w:val="0017522D"/>
    <w:rsid w:val="00191069"/>
    <w:rsid w:val="001D6B53"/>
    <w:rsid w:val="00204879"/>
    <w:rsid w:val="00211CF2"/>
    <w:rsid w:val="00222C22"/>
    <w:rsid w:val="002231ED"/>
    <w:rsid w:val="002265EA"/>
    <w:rsid w:val="002429AB"/>
    <w:rsid w:val="00244404"/>
    <w:rsid w:val="00254160"/>
    <w:rsid w:val="002577AB"/>
    <w:rsid w:val="00262CEA"/>
    <w:rsid w:val="002821ED"/>
    <w:rsid w:val="002A51D2"/>
    <w:rsid w:val="002B2185"/>
    <w:rsid w:val="002B3E6A"/>
    <w:rsid w:val="002D06D4"/>
    <w:rsid w:val="002E20A3"/>
    <w:rsid w:val="002F347A"/>
    <w:rsid w:val="003210DB"/>
    <w:rsid w:val="00332BB3"/>
    <w:rsid w:val="00335F4C"/>
    <w:rsid w:val="003535D4"/>
    <w:rsid w:val="00364827"/>
    <w:rsid w:val="003746EE"/>
    <w:rsid w:val="00377AE1"/>
    <w:rsid w:val="00383518"/>
    <w:rsid w:val="003B11F0"/>
    <w:rsid w:val="003D31D2"/>
    <w:rsid w:val="003D7304"/>
    <w:rsid w:val="003E34FF"/>
    <w:rsid w:val="003E5EDC"/>
    <w:rsid w:val="00411A35"/>
    <w:rsid w:val="00414856"/>
    <w:rsid w:val="00435D35"/>
    <w:rsid w:val="00443EB7"/>
    <w:rsid w:val="004571B3"/>
    <w:rsid w:val="004639D0"/>
    <w:rsid w:val="00466F19"/>
    <w:rsid w:val="00476E9E"/>
    <w:rsid w:val="00493050"/>
    <w:rsid w:val="004A2CC3"/>
    <w:rsid w:val="004B2689"/>
    <w:rsid w:val="004C265F"/>
    <w:rsid w:val="004C35CE"/>
    <w:rsid w:val="004C72F7"/>
    <w:rsid w:val="004D73E3"/>
    <w:rsid w:val="004E335C"/>
    <w:rsid w:val="004E56D7"/>
    <w:rsid w:val="004E7236"/>
    <w:rsid w:val="004E7683"/>
    <w:rsid w:val="005058C8"/>
    <w:rsid w:val="00514BE9"/>
    <w:rsid w:val="0054247A"/>
    <w:rsid w:val="005527C4"/>
    <w:rsid w:val="005543C0"/>
    <w:rsid w:val="00556295"/>
    <w:rsid w:val="0056170B"/>
    <w:rsid w:val="005760DA"/>
    <w:rsid w:val="0058484C"/>
    <w:rsid w:val="00592281"/>
    <w:rsid w:val="005B721C"/>
    <w:rsid w:val="005C078C"/>
    <w:rsid w:val="005C540B"/>
    <w:rsid w:val="00607F89"/>
    <w:rsid w:val="006250B5"/>
    <w:rsid w:val="00632FF3"/>
    <w:rsid w:val="00643C24"/>
    <w:rsid w:val="0066100D"/>
    <w:rsid w:val="00661267"/>
    <w:rsid w:val="00674800"/>
    <w:rsid w:val="006C2978"/>
    <w:rsid w:val="006E5C54"/>
    <w:rsid w:val="006F2D36"/>
    <w:rsid w:val="006F4E4F"/>
    <w:rsid w:val="00704908"/>
    <w:rsid w:val="00714B94"/>
    <w:rsid w:val="0072326C"/>
    <w:rsid w:val="00723680"/>
    <w:rsid w:val="007457B6"/>
    <w:rsid w:val="00775793"/>
    <w:rsid w:val="007866C7"/>
    <w:rsid w:val="00790EF3"/>
    <w:rsid w:val="007B1077"/>
    <w:rsid w:val="007C0C6D"/>
    <w:rsid w:val="007C3328"/>
    <w:rsid w:val="007C3445"/>
    <w:rsid w:val="007D0F13"/>
    <w:rsid w:val="00802B33"/>
    <w:rsid w:val="00813DD8"/>
    <w:rsid w:val="0082489C"/>
    <w:rsid w:val="00832C21"/>
    <w:rsid w:val="00842996"/>
    <w:rsid w:val="00853287"/>
    <w:rsid w:val="0086245F"/>
    <w:rsid w:val="00874EA8"/>
    <w:rsid w:val="00875BBC"/>
    <w:rsid w:val="00875F25"/>
    <w:rsid w:val="00885890"/>
    <w:rsid w:val="008A00C2"/>
    <w:rsid w:val="008E002E"/>
    <w:rsid w:val="008F2E38"/>
    <w:rsid w:val="008F6E83"/>
    <w:rsid w:val="00900ECA"/>
    <w:rsid w:val="00901B0E"/>
    <w:rsid w:val="0091783A"/>
    <w:rsid w:val="00932BA5"/>
    <w:rsid w:val="00947571"/>
    <w:rsid w:val="009559E6"/>
    <w:rsid w:val="009640A4"/>
    <w:rsid w:val="00974AA9"/>
    <w:rsid w:val="009860BB"/>
    <w:rsid w:val="009870F0"/>
    <w:rsid w:val="00996BAB"/>
    <w:rsid w:val="009F0008"/>
    <w:rsid w:val="009F27B2"/>
    <w:rsid w:val="00A31747"/>
    <w:rsid w:val="00A40A25"/>
    <w:rsid w:val="00A55E8D"/>
    <w:rsid w:val="00A72697"/>
    <w:rsid w:val="00A75F5C"/>
    <w:rsid w:val="00AB44EB"/>
    <w:rsid w:val="00AD1063"/>
    <w:rsid w:val="00AE5C92"/>
    <w:rsid w:val="00AF2BE0"/>
    <w:rsid w:val="00AF3A09"/>
    <w:rsid w:val="00AF583B"/>
    <w:rsid w:val="00AF79F7"/>
    <w:rsid w:val="00B00BD3"/>
    <w:rsid w:val="00B00E77"/>
    <w:rsid w:val="00B12CD7"/>
    <w:rsid w:val="00B15F38"/>
    <w:rsid w:val="00B420ED"/>
    <w:rsid w:val="00B6327B"/>
    <w:rsid w:val="00B916F5"/>
    <w:rsid w:val="00B95DD8"/>
    <w:rsid w:val="00BA1DC8"/>
    <w:rsid w:val="00BA5579"/>
    <w:rsid w:val="00BA7BAF"/>
    <w:rsid w:val="00BB13F2"/>
    <w:rsid w:val="00BC5C83"/>
    <w:rsid w:val="00BC7A3B"/>
    <w:rsid w:val="00C145E7"/>
    <w:rsid w:val="00C172F2"/>
    <w:rsid w:val="00C61AB9"/>
    <w:rsid w:val="00C65256"/>
    <w:rsid w:val="00C77141"/>
    <w:rsid w:val="00CA61CF"/>
    <w:rsid w:val="00CD2DB4"/>
    <w:rsid w:val="00CD5CFE"/>
    <w:rsid w:val="00D1167D"/>
    <w:rsid w:val="00D32613"/>
    <w:rsid w:val="00D329EC"/>
    <w:rsid w:val="00D47AEF"/>
    <w:rsid w:val="00D57DBD"/>
    <w:rsid w:val="00D620AF"/>
    <w:rsid w:val="00D62CFE"/>
    <w:rsid w:val="00D72BD7"/>
    <w:rsid w:val="00D82182"/>
    <w:rsid w:val="00DB1081"/>
    <w:rsid w:val="00DB45C5"/>
    <w:rsid w:val="00DD6645"/>
    <w:rsid w:val="00DE5E04"/>
    <w:rsid w:val="00E169B8"/>
    <w:rsid w:val="00E173A2"/>
    <w:rsid w:val="00E300C2"/>
    <w:rsid w:val="00E34F50"/>
    <w:rsid w:val="00E4474E"/>
    <w:rsid w:val="00E4580E"/>
    <w:rsid w:val="00E51495"/>
    <w:rsid w:val="00E76848"/>
    <w:rsid w:val="00E82CFB"/>
    <w:rsid w:val="00E921B4"/>
    <w:rsid w:val="00EA5EDF"/>
    <w:rsid w:val="00ED302D"/>
    <w:rsid w:val="00ED4B0E"/>
    <w:rsid w:val="00EE5153"/>
    <w:rsid w:val="00EF726D"/>
    <w:rsid w:val="00F05D8B"/>
    <w:rsid w:val="00F13A4C"/>
    <w:rsid w:val="00F16DE1"/>
    <w:rsid w:val="00F401DA"/>
    <w:rsid w:val="00F402DD"/>
    <w:rsid w:val="00F653FA"/>
    <w:rsid w:val="00F66326"/>
    <w:rsid w:val="00F750D1"/>
    <w:rsid w:val="00F815BD"/>
    <w:rsid w:val="00F86558"/>
    <w:rsid w:val="00F9121E"/>
    <w:rsid w:val="00FA4CFE"/>
    <w:rsid w:val="00FB4CEF"/>
    <w:rsid w:val="00FC02BC"/>
    <w:rsid w:val="00FC0865"/>
    <w:rsid w:val="00FC74D0"/>
    <w:rsid w:val="00FF2D5B"/>
    <w:rsid w:val="00FF30E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252B563"/>
  <w15:docId w15:val="{A8E32046-13ED-4E77-9C51-BD46424FE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540B"/>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link w:val="Titre1Car"/>
    <w:uiPriority w:val="9"/>
    <w:qFormat/>
    <w:rsid w:val="005760DA"/>
    <w:pPr>
      <w:spacing w:before="100" w:beforeAutospacing="1" w:after="100" w:afterAutospacing="1"/>
      <w:outlineLvl w:val="0"/>
    </w:pPr>
    <w:rPr>
      <w:b/>
      <w:bCs/>
      <w:kern w:val="36"/>
      <w:sz w:val="48"/>
      <w:szCs w:val="48"/>
    </w:rPr>
  </w:style>
  <w:style w:type="paragraph" w:styleId="Titre3">
    <w:name w:val="heading 3"/>
    <w:basedOn w:val="Normal"/>
    <w:next w:val="Normal"/>
    <w:link w:val="Titre3Car"/>
    <w:uiPriority w:val="9"/>
    <w:unhideWhenUsed/>
    <w:qFormat/>
    <w:rsid w:val="00514BE9"/>
    <w:pPr>
      <w:keepNext/>
      <w:keepLines/>
      <w:spacing w:before="40"/>
      <w:outlineLvl w:val="2"/>
    </w:pPr>
    <w:rPr>
      <w:rFonts w:asciiTheme="majorHAnsi" w:eastAsiaTheme="majorEastAsia" w:hAnsiTheme="majorHAnsi" w:cstheme="majorBidi"/>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5C540B"/>
    <w:pPr>
      <w:spacing w:before="100" w:beforeAutospacing="1" w:after="100" w:afterAutospacing="1"/>
    </w:pPr>
  </w:style>
  <w:style w:type="character" w:styleId="Lienhypertexte">
    <w:name w:val="Hyperlink"/>
    <w:basedOn w:val="Policepardfaut"/>
    <w:uiPriority w:val="99"/>
    <w:unhideWhenUsed/>
    <w:rsid w:val="005C540B"/>
    <w:rPr>
      <w:color w:val="0563C1" w:themeColor="hyperlink"/>
      <w:u w:val="single"/>
    </w:rPr>
  </w:style>
  <w:style w:type="paragraph" w:customStyle="1" w:styleId="paragraph">
    <w:name w:val="paragraph"/>
    <w:basedOn w:val="Normal"/>
    <w:rsid w:val="005C540B"/>
    <w:pPr>
      <w:spacing w:before="100" w:beforeAutospacing="1" w:after="100" w:afterAutospacing="1"/>
    </w:pPr>
  </w:style>
  <w:style w:type="character" w:styleId="Lienhypertextesuivivisit">
    <w:name w:val="FollowedHyperlink"/>
    <w:basedOn w:val="Policepardfaut"/>
    <w:uiPriority w:val="99"/>
    <w:semiHidden/>
    <w:unhideWhenUsed/>
    <w:rsid w:val="00D62CFE"/>
    <w:rPr>
      <w:color w:val="954F72" w:themeColor="followedHyperlink"/>
      <w:u w:val="single"/>
    </w:rPr>
  </w:style>
  <w:style w:type="character" w:customStyle="1" w:styleId="Mentionnonrsolue1">
    <w:name w:val="Mention non résolue1"/>
    <w:basedOn w:val="Policepardfaut"/>
    <w:uiPriority w:val="99"/>
    <w:semiHidden/>
    <w:unhideWhenUsed/>
    <w:rsid w:val="00D62CFE"/>
    <w:rPr>
      <w:color w:val="605E5C"/>
      <w:shd w:val="clear" w:color="auto" w:fill="E1DFDD"/>
    </w:rPr>
  </w:style>
  <w:style w:type="character" w:customStyle="1" w:styleId="Titre1Car">
    <w:name w:val="Titre 1 Car"/>
    <w:basedOn w:val="Policepardfaut"/>
    <w:link w:val="Titre1"/>
    <w:uiPriority w:val="9"/>
    <w:rsid w:val="005760DA"/>
    <w:rPr>
      <w:rFonts w:ascii="Times New Roman" w:eastAsia="Times New Roman" w:hAnsi="Times New Roman" w:cs="Times New Roman"/>
      <w:b/>
      <w:bCs/>
      <w:kern w:val="36"/>
      <w:sz w:val="48"/>
      <w:szCs w:val="48"/>
      <w:lang w:eastAsia="fr-FR"/>
    </w:rPr>
  </w:style>
  <w:style w:type="paragraph" w:styleId="PrformatHTML">
    <w:name w:val="HTML Preformatted"/>
    <w:basedOn w:val="Normal"/>
    <w:link w:val="PrformatHTMLCar"/>
    <w:uiPriority w:val="99"/>
    <w:semiHidden/>
    <w:unhideWhenUsed/>
    <w:rsid w:val="005760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HTMLCar">
    <w:name w:val="Préformaté HTML Car"/>
    <w:basedOn w:val="Policepardfaut"/>
    <w:link w:val="PrformatHTML"/>
    <w:uiPriority w:val="99"/>
    <w:semiHidden/>
    <w:rsid w:val="005760DA"/>
    <w:rPr>
      <w:rFonts w:ascii="Courier New" w:eastAsia="Times New Roman" w:hAnsi="Courier New" w:cs="Courier New"/>
      <w:sz w:val="20"/>
      <w:szCs w:val="20"/>
      <w:lang w:eastAsia="fr-FR"/>
    </w:rPr>
  </w:style>
  <w:style w:type="paragraph" w:customStyle="1" w:styleId="m-5553034890187717101msolistparagraph">
    <w:name w:val="m_-5553034890187717101msolistparagraph"/>
    <w:basedOn w:val="Normal"/>
    <w:rsid w:val="00222C22"/>
    <w:pPr>
      <w:spacing w:before="100" w:beforeAutospacing="1" w:after="100" w:afterAutospacing="1"/>
    </w:pPr>
  </w:style>
  <w:style w:type="paragraph" w:customStyle="1" w:styleId="m9159396809580797201vb">
    <w:name w:val="m_9159396809580797201vb"/>
    <w:basedOn w:val="Normal"/>
    <w:rsid w:val="00E173A2"/>
    <w:pPr>
      <w:spacing w:before="100" w:beforeAutospacing="1" w:after="100" w:afterAutospacing="1"/>
    </w:pPr>
  </w:style>
  <w:style w:type="character" w:customStyle="1" w:styleId="m9159396809580797201vb1">
    <w:name w:val="m_9159396809580797201vb1"/>
    <w:basedOn w:val="Policepardfaut"/>
    <w:rsid w:val="00E173A2"/>
  </w:style>
  <w:style w:type="paragraph" w:customStyle="1" w:styleId="m-6169737216773049839vb">
    <w:name w:val="m_-6169737216773049839vb"/>
    <w:basedOn w:val="Normal"/>
    <w:rsid w:val="002265EA"/>
    <w:pPr>
      <w:spacing w:before="100" w:beforeAutospacing="1" w:after="100" w:afterAutospacing="1"/>
    </w:pPr>
  </w:style>
  <w:style w:type="character" w:customStyle="1" w:styleId="m-6169737216773049839vb1">
    <w:name w:val="m_-6169737216773049839vb1"/>
    <w:basedOn w:val="Policepardfaut"/>
    <w:rsid w:val="002265EA"/>
  </w:style>
  <w:style w:type="paragraph" w:customStyle="1" w:styleId="m-1749421578445666896vb">
    <w:name w:val="m_-1749421578445666896vb"/>
    <w:basedOn w:val="Normal"/>
    <w:rsid w:val="004639D0"/>
    <w:pPr>
      <w:spacing w:before="100" w:beforeAutospacing="1" w:after="100" w:afterAutospacing="1"/>
    </w:pPr>
  </w:style>
  <w:style w:type="character" w:customStyle="1" w:styleId="m-1749421578445666896vb1">
    <w:name w:val="m_-1749421578445666896vb1"/>
    <w:basedOn w:val="Policepardfaut"/>
    <w:rsid w:val="004639D0"/>
  </w:style>
  <w:style w:type="paragraph" w:styleId="Textedebulles">
    <w:name w:val="Balloon Text"/>
    <w:basedOn w:val="Normal"/>
    <w:link w:val="TextedebullesCar"/>
    <w:uiPriority w:val="99"/>
    <w:semiHidden/>
    <w:unhideWhenUsed/>
    <w:rsid w:val="0058484C"/>
    <w:rPr>
      <w:rFonts w:ascii="Segoe UI" w:hAnsi="Segoe UI" w:cs="Segoe UI"/>
      <w:sz w:val="18"/>
      <w:szCs w:val="18"/>
    </w:rPr>
  </w:style>
  <w:style w:type="character" w:customStyle="1" w:styleId="TextedebullesCar">
    <w:name w:val="Texte de bulles Car"/>
    <w:basedOn w:val="Policepardfaut"/>
    <w:link w:val="Textedebulles"/>
    <w:uiPriority w:val="99"/>
    <w:semiHidden/>
    <w:rsid w:val="0058484C"/>
    <w:rPr>
      <w:rFonts w:ascii="Segoe UI" w:eastAsia="Times New Roman" w:hAnsi="Segoe UI" w:cs="Segoe UI"/>
      <w:sz w:val="18"/>
      <w:szCs w:val="18"/>
      <w:lang w:eastAsia="fr-FR"/>
    </w:rPr>
  </w:style>
  <w:style w:type="character" w:styleId="Mentionnonrsolue">
    <w:name w:val="Unresolved Mention"/>
    <w:basedOn w:val="Policepardfaut"/>
    <w:uiPriority w:val="99"/>
    <w:semiHidden/>
    <w:unhideWhenUsed/>
    <w:rsid w:val="004A2CC3"/>
    <w:rPr>
      <w:color w:val="605E5C"/>
      <w:shd w:val="clear" w:color="auto" w:fill="E1DFDD"/>
    </w:rPr>
  </w:style>
  <w:style w:type="character" w:customStyle="1" w:styleId="Titre3Car">
    <w:name w:val="Titre 3 Car"/>
    <w:basedOn w:val="Policepardfaut"/>
    <w:link w:val="Titre3"/>
    <w:uiPriority w:val="9"/>
    <w:rsid w:val="00514BE9"/>
    <w:rPr>
      <w:rFonts w:asciiTheme="majorHAnsi" w:eastAsiaTheme="majorEastAsia" w:hAnsiTheme="majorHAnsi" w:cstheme="majorBidi"/>
      <w:color w:val="1F3763" w:themeColor="accent1" w:themeShade="7F"/>
      <w:sz w:val="24"/>
      <w:szCs w:val="24"/>
      <w:lang w:eastAsia="fr-FR"/>
    </w:rPr>
  </w:style>
  <w:style w:type="paragraph" w:styleId="Paragraphedeliste">
    <w:name w:val="List Paragraph"/>
    <w:basedOn w:val="Normal"/>
    <w:uiPriority w:val="34"/>
    <w:qFormat/>
    <w:rsid w:val="00C77141"/>
    <w:pPr>
      <w:ind w:left="720"/>
      <w:contextualSpacing/>
    </w:pPr>
  </w:style>
  <w:style w:type="paragraph" w:customStyle="1" w:styleId="m-7797027239622148872msolistparagraph">
    <w:name w:val="m_-7797027239622148872msolistparagraph"/>
    <w:basedOn w:val="Normal"/>
    <w:rsid w:val="00016328"/>
    <w:pPr>
      <w:spacing w:before="100" w:beforeAutospacing="1" w:after="100" w:afterAutospacing="1"/>
    </w:pPr>
  </w:style>
  <w:style w:type="character" w:styleId="Accentuation">
    <w:name w:val="Emphasis"/>
    <w:basedOn w:val="Policepardfaut"/>
    <w:uiPriority w:val="20"/>
    <w:qFormat/>
    <w:rsid w:val="00853287"/>
    <w:rPr>
      <w:i/>
      <w:iCs/>
    </w:rPr>
  </w:style>
  <w:style w:type="paragraph" w:customStyle="1" w:styleId="m4701253266891648421kb">
    <w:name w:val="m_4701253266891648421kb"/>
    <w:basedOn w:val="Normal"/>
    <w:rsid w:val="000363BC"/>
    <w:pPr>
      <w:spacing w:before="100" w:beforeAutospacing="1" w:after="100" w:afterAutospacing="1"/>
    </w:pPr>
  </w:style>
  <w:style w:type="character" w:customStyle="1" w:styleId="m4701253266891648421kb1">
    <w:name w:val="m_4701253266891648421kb1"/>
    <w:basedOn w:val="Policepardfaut"/>
    <w:rsid w:val="000363BC"/>
  </w:style>
  <w:style w:type="paragraph" w:styleId="Rvision">
    <w:name w:val="Revision"/>
    <w:hidden/>
    <w:uiPriority w:val="99"/>
    <w:semiHidden/>
    <w:rsid w:val="00364827"/>
    <w:pPr>
      <w:spacing w:after="0" w:line="240" w:lineRule="auto"/>
    </w:pPr>
    <w:rPr>
      <w:rFonts w:ascii="Times New Roman" w:eastAsia="Times New Roman" w:hAnsi="Times New Roman" w:cs="Times New Roman"/>
      <w:sz w:val="24"/>
      <w:szCs w:val="24"/>
      <w:lang w:eastAsia="fr-FR"/>
    </w:rPr>
  </w:style>
  <w:style w:type="paragraph" w:customStyle="1" w:styleId="m4232806548910912082msolistparagraph">
    <w:name w:val="m_4232806548910912082msolistparagraph"/>
    <w:basedOn w:val="Normal"/>
    <w:rsid w:val="004C265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90652">
      <w:bodyDiv w:val="1"/>
      <w:marLeft w:val="0"/>
      <w:marRight w:val="0"/>
      <w:marTop w:val="0"/>
      <w:marBottom w:val="0"/>
      <w:divBdr>
        <w:top w:val="none" w:sz="0" w:space="0" w:color="auto"/>
        <w:left w:val="none" w:sz="0" w:space="0" w:color="auto"/>
        <w:bottom w:val="none" w:sz="0" w:space="0" w:color="auto"/>
        <w:right w:val="none" w:sz="0" w:space="0" w:color="auto"/>
      </w:divBdr>
    </w:div>
    <w:div w:id="82454867">
      <w:bodyDiv w:val="1"/>
      <w:marLeft w:val="0"/>
      <w:marRight w:val="0"/>
      <w:marTop w:val="0"/>
      <w:marBottom w:val="0"/>
      <w:divBdr>
        <w:top w:val="none" w:sz="0" w:space="0" w:color="auto"/>
        <w:left w:val="none" w:sz="0" w:space="0" w:color="auto"/>
        <w:bottom w:val="none" w:sz="0" w:space="0" w:color="auto"/>
        <w:right w:val="none" w:sz="0" w:space="0" w:color="auto"/>
      </w:divBdr>
    </w:div>
    <w:div w:id="141628658">
      <w:bodyDiv w:val="1"/>
      <w:marLeft w:val="0"/>
      <w:marRight w:val="0"/>
      <w:marTop w:val="0"/>
      <w:marBottom w:val="0"/>
      <w:divBdr>
        <w:top w:val="none" w:sz="0" w:space="0" w:color="auto"/>
        <w:left w:val="none" w:sz="0" w:space="0" w:color="auto"/>
        <w:bottom w:val="none" w:sz="0" w:space="0" w:color="auto"/>
        <w:right w:val="none" w:sz="0" w:space="0" w:color="auto"/>
      </w:divBdr>
    </w:div>
    <w:div w:id="332219171">
      <w:bodyDiv w:val="1"/>
      <w:marLeft w:val="0"/>
      <w:marRight w:val="0"/>
      <w:marTop w:val="0"/>
      <w:marBottom w:val="0"/>
      <w:divBdr>
        <w:top w:val="none" w:sz="0" w:space="0" w:color="auto"/>
        <w:left w:val="none" w:sz="0" w:space="0" w:color="auto"/>
        <w:bottom w:val="none" w:sz="0" w:space="0" w:color="auto"/>
        <w:right w:val="none" w:sz="0" w:space="0" w:color="auto"/>
      </w:divBdr>
    </w:div>
    <w:div w:id="384374207">
      <w:bodyDiv w:val="1"/>
      <w:marLeft w:val="0"/>
      <w:marRight w:val="0"/>
      <w:marTop w:val="0"/>
      <w:marBottom w:val="0"/>
      <w:divBdr>
        <w:top w:val="none" w:sz="0" w:space="0" w:color="auto"/>
        <w:left w:val="none" w:sz="0" w:space="0" w:color="auto"/>
        <w:bottom w:val="none" w:sz="0" w:space="0" w:color="auto"/>
        <w:right w:val="none" w:sz="0" w:space="0" w:color="auto"/>
      </w:divBdr>
    </w:div>
    <w:div w:id="446126497">
      <w:bodyDiv w:val="1"/>
      <w:marLeft w:val="0"/>
      <w:marRight w:val="0"/>
      <w:marTop w:val="0"/>
      <w:marBottom w:val="0"/>
      <w:divBdr>
        <w:top w:val="none" w:sz="0" w:space="0" w:color="auto"/>
        <w:left w:val="none" w:sz="0" w:space="0" w:color="auto"/>
        <w:bottom w:val="none" w:sz="0" w:space="0" w:color="auto"/>
        <w:right w:val="none" w:sz="0" w:space="0" w:color="auto"/>
      </w:divBdr>
    </w:div>
    <w:div w:id="560139361">
      <w:bodyDiv w:val="1"/>
      <w:marLeft w:val="0"/>
      <w:marRight w:val="0"/>
      <w:marTop w:val="0"/>
      <w:marBottom w:val="0"/>
      <w:divBdr>
        <w:top w:val="none" w:sz="0" w:space="0" w:color="auto"/>
        <w:left w:val="none" w:sz="0" w:space="0" w:color="auto"/>
        <w:bottom w:val="none" w:sz="0" w:space="0" w:color="auto"/>
        <w:right w:val="none" w:sz="0" w:space="0" w:color="auto"/>
      </w:divBdr>
    </w:div>
    <w:div w:id="603928049">
      <w:bodyDiv w:val="1"/>
      <w:marLeft w:val="0"/>
      <w:marRight w:val="0"/>
      <w:marTop w:val="0"/>
      <w:marBottom w:val="0"/>
      <w:divBdr>
        <w:top w:val="none" w:sz="0" w:space="0" w:color="auto"/>
        <w:left w:val="none" w:sz="0" w:space="0" w:color="auto"/>
        <w:bottom w:val="none" w:sz="0" w:space="0" w:color="auto"/>
        <w:right w:val="none" w:sz="0" w:space="0" w:color="auto"/>
      </w:divBdr>
    </w:div>
    <w:div w:id="701053734">
      <w:bodyDiv w:val="1"/>
      <w:marLeft w:val="0"/>
      <w:marRight w:val="0"/>
      <w:marTop w:val="0"/>
      <w:marBottom w:val="0"/>
      <w:divBdr>
        <w:top w:val="none" w:sz="0" w:space="0" w:color="auto"/>
        <w:left w:val="none" w:sz="0" w:space="0" w:color="auto"/>
        <w:bottom w:val="none" w:sz="0" w:space="0" w:color="auto"/>
        <w:right w:val="none" w:sz="0" w:space="0" w:color="auto"/>
      </w:divBdr>
    </w:div>
    <w:div w:id="809054392">
      <w:bodyDiv w:val="1"/>
      <w:marLeft w:val="0"/>
      <w:marRight w:val="0"/>
      <w:marTop w:val="0"/>
      <w:marBottom w:val="0"/>
      <w:divBdr>
        <w:top w:val="none" w:sz="0" w:space="0" w:color="auto"/>
        <w:left w:val="none" w:sz="0" w:space="0" w:color="auto"/>
        <w:bottom w:val="none" w:sz="0" w:space="0" w:color="auto"/>
        <w:right w:val="none" w:sz="0" w:space="0" w:color="auto"/>
      </w:divBdr>
    </w:div>
    <w:div w:id="975262854">
      <w:bodyDiv w:val="1"/>
      <w:marLeft w:val="0"/>
      <w:marRight w:val="0"/>
      <w:marTop w:val="0"/>
      <w:marBottom w:val="0"/>
      <w:divBdr>
        <w:top w:val="none" w:sz="0" w:space="0" w:color="auto"/>
        <w:left w:val="none" w:sz="0" w:space="0" w:color="auto"/>
        <w:bottom w:val="none" w:sz="0" w:space="0" w:color="auto"/>
        <w:right w:val="none" w:sz="0" w:space="0" w:color="auto"/>
      </w:divBdr>
    </w:div>
    <w:div w:id="985744574">
      <w:bodyDiv w:val="1"/>
      <w:marLeft w:val="0"/>
      <w:marRight w:val="0"/>
      <w:marTop w:val="0"/>
      <w:marBottom w:val="0"/>
      <w:divBdr>
        <w:top w:val="none" w:sz="0" w:space="0" w:color="auto"/>
        <w:left w:val="none" w:sz="0" w:space="0" w:color="auto"/>
        <w:bottom w:val="none" w:sz="0" w:space="0" w:color="auto"/>
        <w:right w:val="none" w:sz="0" w:space="0" w:color="auto"/>
      </w:divBdr>
    </w:div>
    <w:div w:id="1039663856">
      <w:bodyDiv w:val="1"/>
      <w:marLeft w:val="0"/>
      <w:marRight w:val="0"/>
      <w:marTop w:val="0"/>
      <w:marBottom w:val="0"/>
      <w:divBdr>
        <w:top w:val="none" w:sz="0" w:space="0" w:color="auto"/>
        <w:left w:val="none" w:sz="0" w:space="0" w:color="auto"/>
        <w:bottom w:val="none" w:sz="0" w:space="0" w:color="auto"/>
        <w:right w:val="none" w:sz="0" w:space="0" w:color="auto"/>
      </w:divBdr>
    </w:div>
    <w:div w:id="1045636112">
      <w:bodyDiv w:val="1"/>
      <w:marLeft w:val="0"/>
      <w:marRight w:val="0"/>
      <w:marTop w:val="0"/>
      <w:marBottom w:val="0"/>
      <w:divBdr>
        <w:top w:val="none" w:sz="0" w:space="0" w:color="auto"/>
        <w:left w:val="none" w:sz="0" w:space="0" w:color="auto"/>
        <w:bottom w:val="none" w:sz="0" w:space="0" w:color="auto"/>
        <w:right w:val="none" w:sz="0" w:space="0" w:color="auto"/>
      </w:divBdr>
    </w:div>
    <w:div w:id="1053693134">
      <w:bodyDiv w:val="1"/>
      <w:marLeft w:val="0"/>
      <w:marRight w:val="0"/>
      <w:marTop w:val="0"/>
      <w:marBottom w:val="0"/>
      <w:divBdr>
        <w:top w:val="none" w:sz="0" w:space="0" w:color="auto"/>
        <w:left w:val="none" w:sz="0" w:space="0" w:color="auto"/>
        <w:bottom w:val="none" w:sz="0" w:space="0" w:color="auto"/>
        <w:right w:val="none" w:sz="0" w:space="0" w:color="auto"/>
      </w:divBdr>
    </w:div>
    <w:div w:id="1087074369">
      <w:bodyDiv w:val="1"/>
      <w:marLeft w:val="0"/>
      <w:marRight w:val="0"/>
      <w:marTop w:val="0"/>
      <w:marBottom w:val="0"/>
      <w:divBdr>
        <w:top w:val="none" w:sz="0" w:space="0" w:color="auto"/>
        <w:left w:val="none" w:sz="0" w:space="0" w:color="auto"/>
        <w:bottom w:val="none" w:sz="0" w:space="0" w:color="auto"/>
        <w:right w:val="none" w:sz="0" w:space="0" w:color="auto"/>
      </w:divBdr>
    </w:div>
    <w:div w:id="1180970779">
      <w:bodyDiv w:val="1"/>
      <w:marLeft w:val="0"/>
      <w:marRight w:val="0"/>
      <w:marTop w:val="0"/>
      <w:marBottom w:val="0"/>
      <w:divBdr>
        <w:top w:val="none" w:sz="0" w:space="0" w:color="auto"/>
        <w:left w:val="none" w:sz="0" w:space="0" w:color="auto"/>
        <w:bottom w:val="none" w:sz="0" w:space="0" w:color="auto"/>
        <w:right w:val="none" w:sz="0" w:space="0" w:color="auto"/>
      </w:divBdr>
    </w:div>
    <w:div w:id="1227643561">
      <w:bodyDiv w:val="1"/>
      <w:marLeft w:val="0"/>
      <w:marRight w:val="0"/>
      <w:marTop w:val="0"/>
      <w:marBottom w:val="0"/>
      <w:divBdr>
        <w:top w:val="none" w:sz="0" w:space="0" w:color="auto"/>
        <w:left w:val="none" w:sz="0" w:space="0" w:color="auto"/>
        <w:bottom w:val="none" w:sz="0" w:space="0" w:color="auto"/>
        <w:right w:val="none" w:sz="0" w:space="0" w:color="auto"/>
      </w:divBdr>
      <w:divsChild>
        <w:div w:id="1437359360">
          <w:marLeft w:val="0"/>
          <w:marRight w:val="0"/>
          <w:marTop w:val="0"/>
          <w:marBottom w:val="375"/>
          <w:divBdr>
            <w:top w:val="none" w:sz="0" w:space="0" w:color="auto"/>
            <w:left w:val="none" w:sz="0" w:space="0" w:color="auto"/>
            <w:bottom w:val="none" w:sz="0" w:space="0" w:color="auto"/>
            <w:right w:val="none" w:sz="0" w:space="0" w:color="auto"/>
          </w:divBdr>
        </w:div>
        <w:div w:id="2140997731">
          <w:marLeft w:val="0"/>
          <w:marRight w:val="0"/>
          <w:marTop w:val="0"/>
          <w:marBottom w:val="0"/>
          <w:divBdr>
            <w:top w:val="none" w:sz="0" w:space="0" w:color="auto"/>
            <w:left w:val="none" w:sz="0" w:space="0" w:color="auto"/>
            <w:bottom w:val="none" w:sz="0" w:space="0" w:color="auto"/>
            <w:right w:val="none" w:sz="0" w:space="0" w:color="auto"/>
          </w:divBdr>
        </w:div>
      </w:divsChild>
    </w:div>
    <w:div w:id="1358117402">
      <w:bodyDiv w:val="1"/>
      <w:marLeft w:val="0"/>
      <w:marRight w:val="0"/>
      <w:marTop w:val="0"/>
      <w:marBottom w:val="0"/>
      <w:divBdr>
        <w:top w:val="none" w:sz="0" w:space="0" w:color="auto"/>
        <w:left w:val="none" w:sz="0" w:space="0" w:color="auto"/>
        <w:bottom w:val="none" w:sz="0" w:space="0" w:color="auto"/>
        <w:right w:val="none" w:sz="0" w:space="0" w:color="auto"/>
      </w:divBdr>
    </w:div>
    <w:div w:id="1359238521">
      <w:bodyDiv w:val="1"/>
      <w:marLeft w:val="0"/>
      <w:marRight w:val="0"/>
      <w:marTop w:val="0"/>
      <w:marBottom w:val="0"/>
      <w:divBdr>
        <w:top w:val="none" w:sz="0" w:space="0" w:color="auto"/>
        <w:left w:val="none" w:sz="0" w:space="0" w:color="auto"/>
        <w:bottom w:val="none" w:sz="0" w:space="0" w:color="auto"/>
        <w:right w:val="none" w:sz="0" w:space="0" w:color="auto"/>
      </w:divBdr>
    </w:div>
    <w:div w:id="1379360074">
      <w:bodyDiv w:val="1"/>
      <w:marLeft w:val="0"/>
      <w:marRight w:val="0"/>
      <w:marTop w:val="0"/>
      <w:marBottom w:val="0"/>
      <w:divBdr>
        <w:top w:val="none" w:sz="0" w:space="0" w:color="auto"/>
        <w:left w:val="none" w:sz="0" w:space="0" w:color="auto"/>
        <w:bottom w:val="none" w:sz="0" w:space="0" w:color="auto"/>
        <w:right w:val="none" w:sz="0" w:space="0" w:color="auto"/>
      </w:divBdr>
    </w:div>
    <w:div w:id="1382287393">
      <w:bodyDiv w:val="1"/>
      <w:marLeft w:val="0"/>
      <w:marRight w:val="0"/>
      <w:marTop w:val="0"/>
      <w:marBottom w:val="0"/>
      <w:divBdr>
        <w:top w:val="none" w:sz="0" w:space="0" w:color="auto"/>
        <w:left w:val="none" w:sz="0" w:space="0" w:color="auto"/>
        <w:bottom w:val="none" w:sz="0" w:space="0" w:color="auto"/>
        <w:right w:val="none" w:sz="0" w:space="0" w:color="auto"/>
      </w:divBdr>
    </w:div>
    <w:div w:id="1425611197">
      <w:bodyDiv w:val="1"/>
      <w:marLeft w:val="0"/>
      <w:marRight w:val="0"/>
      <w:marTop w:val="0"/>
      <w:marBottom w:val="0"/>
      <w:divBdr>
        <w:top w:val="none" w:sz="0" w:space="0" w:color="auto"/>
        <w:left w:val="none" w:sz="0" w:space="0" w:color="auto"/>
        <w:bottom w:val="none" w:sz="0" w:space="0" w:color="auto"/>
        <w:right w:val="none" w:sz="0" w:space="0" w:color="auto"/>
      </w:divBdr>
    </w:div>
    <w:div w:id="1441297763">
      <w:bodyDiv w:val="1"/>
      <w:marLeft w:val="0"/>
      <w:marRight w:val="0"/>
      <w:marTop w:val="0"/>
      <w:marBottom w:val="0"/>
      <w:divBdr>
        <w:top w:val="none" w:sz="0" w:space="0" w:color="auto"/>
        <w:left w:val="none" w:sz="0" w:space="0" w:color="auto"/>
        <w:bottom w:val="none" w:sz="0" w:space="0" w:color="auto"/>
        <w:right w:val="none" w:sz="0" w:space="0" w:color="auto"/>
      </w:divBdr>
    </w:div>
    <w:div w:id="1545674184">
      <w:bodyDiv w:val="1"/>
      <w:marLeft w:val="0"/>
      <w:marRight w:val="0"/>
      <w:marTop w:val="0"/>
      <w:marBottom w:val="0"/>
      <w:divBdr>
        <w:top w:val="none" w:sz="0" w:space="0" w:color="auto"/>
        <w:left w:val="none" w:sz="0" w:space="0" w:color="auto"/>
        <w:bottom w:val="none" w:sz="0" w:space="0" w:color="auto"/>
        <w:right w:val="none" w:sz="0" w:space="0" w:color="auto"/>
      </w:divBdr>
    </w:div>
    <w:div w:id="1603027315">
      <w:bodyDiv w:val="1"/>
      <w:marLeft w:val="0"/>
      <w:marRight w:val="0"/>
      <w:marTop w:val="0"/>
      <w:marBottom w:val="0"/>
      <w:divBdr>
        <w:top w:val="none" w:sz="0" w:space="0" w:color="auto"/>
        <w:left w:val="none" w:sz="0" w:space="0" w:color="auto"/>
        <w:bottom w:val="none" w:sz="0" w:space="0" w:color="auto"/>
        <w:right w:val="none" w:sz="0" w:space="0" w:color="auto"/>
      </w:divBdr>
    </w:div>
    <w:div w:id="1713579566">
      <w:bodyDiv w:val="1"/>
      <w:marLeft w:val="0"/>
      <w:marRight w:val="0"/>
      <w:marTop w:val="0"/>
      <w:marBottom w:val="0"/>
      <w:divBdr>
        <w:top w:val="none" w:sz="0" w:space="0" w:color="auto"/>
        <w:left w:val="none" w:sz="0" w:space="0" w:color="auto"/>
        <w:bottom w:val="none" w:sz="0" w:space="0" w:color="auto"/>
        <w:right w:val="none" w:sz="0" w:space="0" w:color="auto"/>
      </w:divBdr>
    </w:div>
    <w:div w:id="1815174072">
      <w:bodyDiv w:val="1"/>
      <w:marLeft w:val="0"/>
      <w:marRight w:val="0"/>
      <w:marTop w:val="0"/>
      <w:marBottom w:val="0"/>
      <w:divBdr>
        <w:top w:val="none" w:sz="0" w:space="0" w:color="auto"/>
        <w:left w:val="none" w:sz="0" w:space="0" w:color="auto"/>
        <w:bottom w:val="none" w:sz="0" w:space="0" w:color="auto"/>
        <w:right w:val="none" w:sz="0" w:space="0" w:color="auto"/>
      </w:divBdr>
    </w:div>
    <w:div w:id="2076394733">
      <w:bodyDiv w:val="1"/>
      <w:marLeft w:val="0"/>
      <w:marRight w:val="0"/>
      <w:marTop w:val="0"/>
      <w:marBottom w:val="0"/>
      <w:divBdr>
        <w:top w:val="none" w:sz="0" w:space="0" w:color="auto"/>
        <w:left w:val="none" w:sz="0" w:space="0" w:color="auto"/>
        <w:bottom w:val="none" w:sz="0" w:space="0" w:color="auto"/>
        <w:right w:val="none" w:sz="0" w:space="0" w:color="auto"/>
      </w:divBdr>
    </w:div>
    <w:div w:id="2117405977">
      <w:bodyDiv w:val="1"/>
      <w:marLeft w:val="0"/>
      <w:marRight w:val="0"/>
      <w:marTop w:val="0"/>
      <w:marBottom w:val="0"/>
      <w:divBdr>
        <w:top w:val="none" w:sz="0" w:space="0" w:color="auto"/>
        <w:left w:val="none" w:sz="0" w:space="0" w:color="auto"/>
        <w:bottom w:val="none" w:sz="0" w:space="0" w:color="auto"/>
        <w:right w:val="none" w:sz="0" w:space="0" w:color="auto"/>
      </w:divBdr>
    </w:div>
    <w:div w:id="2129662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izsogood.co/so/84NtxNYtB/c?w=y6-MgKEO_WqZmJzUzbgkf9bjY3ohF4oU_5bU4SJD6qg.eyJ1IjoibWFpbHRvOnhlbm90aGVyYUBpenNvZ29vZC5jbyIsInIiOiI1MWM2MmMxYi04MTJiLTRkNmUtOTY2OS1mMDEwMjk5NWFhNmUiLCJtIjoibWFpbCIsImMiOiI1ZWI1OGYxZi0yZDllLTQwOWQtOTA2OS03MzUyZTNjMTUwNmQifQ"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www.izsogood.co/so/84NtxNYtB/c?w=OX_Ir9B4VrGpjgP1Sf4K4_GH7rhfVWrnTzK791Jtc_U.eyJ1IjoiaHR0cDovL3d3dy5penNvZ29vZC5jbyIsInIiOiI1MWM2MmMxYi04MTJiLTRkNmUtOTY2OS1mMDEwMjk5NWFhNmUiLCJtIjoibWFpbCIsImMiOiI1ZWI1OGYxZi0yZDllLTQwOWQtOTA2OS03MzUyZTNjMTUwNmQifQ"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xenothera.com/" TargetMode="External"/><Relationship Id="rId11" Type="http://schemas.openxmlformats.org/officeDocument/2006/relationships/hyperlink" Target="https://twitter.com/xenothera" TargetMode="Externa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hyperlink" Target="https://www.linkedin.com/company/xenothera/?originalSubdomain=fr" TargetMode="External"/><Relationship Id="rId4" Type="http://schemas.openxmlformats.org/officeDocument/2006/relationships/webSettings" Target="webSettings.xml"/><Relationship Id="rId9" Type="http://schemas.openxmlformats.org/officeDocument/2006/relationships/hyperlink" Target="http://www.xenothera.com/" TargetMode="External"/><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1088</Words>
  <Characters>5984</Characters>
  <Application>Microsoft Office Word</Application>
  <DocSecurity>0</DocSecurity>
  <Lines>49</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Ingrid ZEMOR</dc:creator>
  <cp:keywords/>
  <dc:description/>
  <cp:lastModifiedBy>Sophie Despons</cp:lastModifiedBy>
  <cp:revision>2</cp:revision>
  <cp:lastPrinted>2021-12-27T14:33:00Z</cp:lastPrinted>
  <dcterms:created xsi:type="dcterms:W3CDTF">2022-06-09T15:26:00Z</dcterms:created>
  <dcterms:modified xsi:type="dcterms:W3CDTF">2022-06-09T15:26:00Z</dcterms:modified>
</cp:coreProperties>
</file>